
<file path=[Content_Types].xml><?xml version="1.0" encoding="utf-8"?>
<Types xmlns="http://schemas.openxmlformats.org/package/2006/content-types">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F968" w14:textId="77777777" w:rsidR="000C7163" w:rsidRDefault="00A01086">
      <w:pPr>
        <w:rPr>
          <w:u w:val="single"/>
        </w:rPr>
      </w:pPr>
      <w:r>
        <w:rPr>
          <w:u w:val="single"/>
        </w:rPr>
        <w:t>Jaarverslag 2016</w:t>
      </w:r>
      <w:r w:rsidR="00DC2A24">
        <w:rPr>
          <w:u w:val="single"/>
        </w:rPr>
        <w:t xml:space="preserve">  Stichting Ateliers.</w:t>
      </w:r>
    </w:p>
    <w:p w14:paraId="3D07CF57" w14:textId="77777777" w:rsidR="007452B8" w:rsidRDefault="007452B8">
      <w:r>
        <w:t>1 Beleid</w:t>
      </w:r>
    </w:p>
    <w:p w14:paraId="6FAA1E29" w14:textId="77777777" w:rsidR="007452B8" w:rsidRDefault="007452B8">
      <w:r>
        <w:t>2 Panden in beheer</w:t>
      </w:r>
    </w:p>
    <w:p w14:paraId="6C53F7C3" w14:textId="77777777" w:rsidR="007452B8" w:rsidRDefault="007452B8">
      <w:r>
        <w:t>3 Kunst- en cultuureducatie</w:t>
      </w:r>
    </w:p>
    <w:p w14:paraId="6C54F131" w14:textId="77777777" w:rsidR="007452B8" w:rsidRDefault="007452B8">
      <w:r>
        <w:t>4 Doelgroep: disciplines en doorstroming</w:t>
      </w:r>
    </w:p>
    <w:p w14:paraId="11B5E0A9" w14:textId="77777777" w:rsidR="007452B8" w:rsidRDefault="007955B2">
      <w:r>
        <w:t>5</w:t>
      </w:r>
      <w:r w:rsidR="007452B8">
        <w:t xml:space="preserve"> Communicatie &amp; PR</w:t>
      </w:r>
    </w:p>
    <w:p w14:paraId="0978709D" w14:textId="77777777" w:rsidR="007452B8" w:rsidRDefault="007955B2">
      <w:r>
        <w:t>6</w:t>
      </w:r>
      <w:r w:rsidR="007452B8">
        <w:t xml:space="preserve"> Personeel en financiën</w:t>
      </w:r>
    </w:p>
    <w:p w14:paraId="6C84F9DE" w14:textId="77777777" w:rsidR="007452B8" w:rsidRDefault="007452B8">
      <w:r>
        <w:br w:type="page"/>
      </w:r>
    </w:p>
    <w:p w14:paraId="4472BAC0" w14:textId="77777777" w:rsidR="009C3989" w:rsidRDefault="009C3989">
      <w:r>
        <w:lastRenderedPageBreak/>
        <w:t>1 Beleid</w:t>
      </w:r>
    </w:p>
    <w:p w14:paraId="00733065" w14:textId="77777777" w:rsidR="00C55E71" w:rsidRDefault="00C55E71"/>
    <w:p w14:paraId="5E144198" w14:textId="77777777" w:rsidR="00C55E71" w:rsidRDefault="00C55E71">
      <w:r>
        <w:t>In 2016 zijn we erin geslaagd om de primaire doelstelling van Ateliers Tilburg te realiseren namelijk voldoende goede en betaalbare ateliers te beheren.</w:t>
      </w:r>
      <w:r w:rsidR="00C03F7F">
        <w:t xml:space="preserve"> Het gaat om ateliers maar eigenlijk gaat het om meer dan dat. De kunstenaars en creatieve ondernemers hebben een atelier als middel om een ander doel te realiseren namelijk zichtbaar zijn, vindbaar en herkenbaar. Daarvoor is allereerst ontmoeting in de panden, met collega’s en ontmoeting  tussen de panden van essentieel belang.  De kunstenaar anno 2016 is ook een educator, lesgever,  projectontwikkelaar, organisator van tentoonstellingen en activiteiten. Het is weinigen gegeven van de kunst te kunnen leven. Vandaar.</w:t>
      </w:r>
    </w:p>
    <w:p w14:paraId="4A25592F" w14:textId="77777777" w:rsidR="00C03F7F" w:rsidRDefault="00C03F7F">
      <w:r>
        <w:t>We stimuleren en faciliteren ook de ontwikkeling van relaties met andere maatschappelijke domeinen zoals het onderwijs, de zorg en maatschappelijke ontwikkelingen in de wijken. Daar waar kansen zich voordoen betrekken we kunstenaars bij de markt van pop-up presentaties, kunstuitleen enz.</w:t>
      </w:r>
      <w:r>
        <w:br/>
        <w:t>Achterliggende gedachte is dat de kunstenaar zich in alle genoemde domeinen moet bewegen. Anders dreigt het gevaar van stilstand en zichzelf gekeerd zijn en blijven. We merken in de praktijk dat juist door ontmoeting juist daar waar disciplines elkaar raken dat daar innovatieve dingen gebeuren.</w:t>
      </w:r>
      <w:r>
        <w:br/>
        <w:t>E</w:t>
      </w:r>
      <w:r w:rsidR="00784A67">
        <w:t>en ander kernwoord is het plaat</w:t>
      </w:r>
      <w:r>
        <w:t xml:space="preserve">sen van het atelier en de kunstenaar in de keten van onderwijs, opleiden, maken, produceren en tonen, publiek bereiken. </w:t>
      </w:r>
      <w:r w:rsidR="00784A67">
        <w:t xml:space="preserve">Primair zit Ateliers Tilburg in het faciliteren van maken en produceren. De plek in de keten maakt het ook bereikbaar om het gemaakte te tonen. Tilburg als Stad van Makers heeft beide zaken nodig. </w:t>
      </w:r>
    </w:p>
    <w:p w14:paraId="15DB33C6" w14:textId="77777777" w:rsidR="001E3E13" w:rsidRDefault="00784A67">
      <w:r>
        <w:t>Aansluitend bij de vorige zin is van cruciaal belang de ontwikkeling van het Cultuurplan Tilburg 2017 – 2020. Ateliers Tilburg is daarin opgenomen als een basisvoorziening, met een groot woord de Basis Infra Structuur ( B.I. S.) . Dat betekent een structurele ondersteuning in ieder geval voor een periode van 4 jaar. Tevens is het Cultuurplan een impuls gegeven aan de cultuursector ook van financiële aard. Ateliers Tilburg voelt zich gewaardeerd en gehonoreerd met de aantekening dat met prioriteit gewerkt moet worden aan meer ateliers en werk- en broedplaatsen.</w:t>
      </w:r>
    </w:p>
    <w:p w14:paraId="155DE24A" w14:textId="77777777" w:rsidR="00784A67" w:rsidRDefault="00784A67">
      <w:r>
        <w:br/>
      </w:r>
      <w:r w:rsidR="001E3E13">
        <w:t>Een belangrijke ontwikkeling intern was de consolidatie van de stichtingen. Er was een tijd dat het oprichten van stichtingen nodig was om diverse, uitvoerig besproken risico’s te vermijden en er is nu een tijd en een belang om de gezamenlijke sterkte te laten zien, met het oog op de specifieke identiteiten bij de panden en hun doelstellingen. De bank Triodos vroeg hier zelfs expliciet om. Voor Ateliers Tilburg is het verwerven van onroerend goed belangrijk voor het verzelfstandigen van de positie. Door de consolidatie van de rekeningen bestaat een beter zicht op de samenhang tussen de stichtingen. Dit wordt ook gewaardeerd door de gemeentelijke controller. Dan is het ook wenselijk om de onderlinge samenhang te bevestigen in een formele statutaire vorm. Het vormen van een personele unie</w:t>
      </w:r>
      <w:r w:rsidR="00F87773">
        <w:t xml:space="preserve"> betekent niet dat de doelstellingen gewijzigd worden, panden houden hun identiteit</w:t>
      </w:r>
      <w:r w:rsidR="00457C36">
        <w:t>, betekent alleen dat het bestuur van alle stichtingen uit dezelfde personen bestaat.</w:t>
      </w:r>
    </w:p>
    <w:p w14:paraId="4DBEDC91" w14:textId="77777777" w:rsidR="0024438C" w:rsidRDefault="0024438C">
      <w:r>
        <w:t xml:space="preserve">Tevens betekent consolideren een meerwaarde voor de toekomst. Bijvoorbeeld door de geplande grondaankoop bij Carré en de meerwaarde die daardoor ontstaat, is het mogelijk om ook andere projecten aan te gaan. Dit wordt ons ook juridisch en notarieel geadviseerd. </w:t>
      </w:r>
    </w:p>
    <w:p w14:paraId="2E207C8C" w14:textId="77777777" w:rsidR="0024438C" w:rsidRDefault="0024438C">
      <w:r>
        <w:t xml:space="preserve">Gedurende 2016 heeft er ook intern een gesprek plaats gevonden omtrent het functioneren van het bestuur en werkorganisatie. Conclusies uit deze gesprekken zijn ten aanzien van de werkorganisatie: Beter zicht krijgen op taken en activiteiten en eventueel bijstellen. Betere vorm van verslaglegging, </w:t>
      </w:r>
      <w:r>
        <w:lastRenderedPageBreak/>
        <w:t>van werkoverleg. Planning van taken koppelen aan de jaaragenda om de voortgang beter te bewaken.</w:t>
      </w:r>
    </w:p>
    <w:p w14:paraId="2F56C07B" w14:textId="77777777" w:rsidR="0024438C" w:rsidRDefault="0024438C">
      <w:r>
        <w:t>Ten aanzien van bestuur: Verhelderen wat de taakstelling van bestuurders is, met het oog op de gewenste toekomst. Andere conclusie was beter juridisch advies inwinnen bij het voorbereiden van toekomstplannen. En de derde conclusie verder zichtbaar maken waar consolidatie zinvol voor is.</w:t>
      </w:r>
    </w:p>
    <w:p w14:paraId="2E22FC50" w14:textId="77777777" w:rsidR="0024438C" w:rsidRDefault="0024438C">
      <w:r>
        <w:t>Door ontwikkelingen in de vastgoedsector, met name in het tijdelijk gemeentelijk vastgoed, is het voornemen gemaakt om als Stichting Ateliers het keurmerk leegstandbeheer te verwerven. De procedure daartoe is in gang gezet.</w:t>
      </w:r>
      <w:r w:rsidR="005F2EC1">
        <w:t xml:space="preserve"> Op zich zijn er diverse instrumenten om leegstand te beheren. G</w:t>
      </w:r>
      <w:r w:rsidR="006C14CA">
        <w:t>emeentelijk is e</w:t>
      </w:r>
      <w:r w:rsidR="00DC2A24">
        <w:t>r een l</w:t>
      </w:r>
      <w:r w:rsidR="006C14CA">
        <w:t>eegstands</w:t>
      </w:r>
      <w:r w:rsidR="00DC2A24">
        <w:t>verorde</w:t>
      </w:r>
      <w:r w:rsidR="005F2EC1">
        <w:t>ning, die verplicht stelt na 1 jaar leegstand te melden waarom dat is en wat de eigenaar eraan gedaan heeft om het op te lossen.</w:t>
      </w:r>
      <w:r w:rsidR="006C14CA">
        <w:t xml:space="preserve"> Hiervan wordt niet of nauwelijks gebruik van gemaakt. Een tweede instrument is het convenant dat de gemeente kan sluiten met de woningbouwcoöperaties. In zo’n convenant kan aandacht worden besteed aan specifieke groepen zoals kunstenaars.</w:t>
      </w:r>
      <w:r w:rsidR="00F86A55">
        <w:t xml:space="preserve"> Een derde instrument is het starten van een fonds met publiek en private middelen om leegstand op de kopen en te renoveren. Uit ervaring blijkt dat bij het vinden van nieuwe panden een drietal aspecten belangrijk zijn. Het gaat dan om de locatie, het concept en het beheer. Bij locatie kun je denken aan binnenstedelijkheid, het karakter van het pand. Bij concept aan de dynamiek en de ontmoeting, de uitstraling. En bij beheer met name aan voorzieningen als internet, parkeren (!) en flexibiliteit van contracten.</w:t>
      </w:r>
    </w:p>
    <w:p w14:paraId="0F36436F" w14:textId="77777777" w:rsidR="00784A67" w:rsidRDefault="00784A67"/>
    <w:p w14:paraId="2FC5BFE8" w14:textId="77777777" w:rsidR="00784A67" w:rsidRDefault="00784A67"/>
    <w:p w14:paraId="5060052A" w14:textId="77777777" w:rsidR="00C03F7F" w:rsidRDefault="00C03F7F">
      <w:r>
        <w:t xml:space="preserve"> </w:t>
      </w:r>
    </w:p>
    <w:p w14:paraId="0EB30CF4" w14:textId="77777777" w:rsidR="009C3989" w:rsidRDefault="009C3989">
      <w:r>
        <w:br w:type="page"/>
      </w:r>
    </w:p>
    <w:p w14:paraId="0604A750" w14:textId="77777777" w:rsidR="009C3989" w:rsidRDefault="009C3989">
      <w:r>
        <w:lastRenderedPageBreak/>
        <w:t>2 Panden in beheer</w:t>
      </w:r>
    </w:p>
    <w:p w14:paraId="7B936427" w14:textId="77777777" w:rsidR="009C3989" w:rsidRDefault="009C3989">
      <w:r>
        <w:t>Permanente locaties</w:t>
      </w:r>
    </w:p>
    <w:p w14:paraId="60761FEE" w14:textId="77777777" w:rsidR="000251E2" w:rsidRPr="000251E2" w:rsidRDefault="000251E2">
      <w:pPr>
        <w:rPr>
          <w:b/>
        </w:rPr>
      </w:pPr>
      <w:r w:rsidRPr="000251E2">
        <w:rPr>
          <w:b/>
        </w:rPr>
        <w:t>Carré</w:t>
      </w:r>
    </w:p>
    <w:p w14:paraId="2EB3DFBA" w14:textId="77777777" w:rsidR="00D873F4" w:rsidRDefault="00D873F4">
      <w:r>
        <w:t>Carré heeft in 2016 te maken gek</w:t>
      </w:r>
      <w:r w:rsidR="000251E2">
        <w:t>regen met tal van vernieuwingen:</w:t>
      </w:r>
      <w:r>
        <w:t xml:space="preserve"> </w:t>
      </w:r>
    </w:p>
    <w:p w14:paraId="459ABC7C" w14:textId="77777777" w:rsidR="00D873F4" w:rsidRDefault="00D873F4" w:rsidP="00D873F4">
      <w:pPr>
        <w:pStyle w:val="Lijstalinea"/>
        <w:numPr>
          <w:ilvl w:val="0"/>
          <w:numId w:val="3"/>
        </w:numPr>
      </w:pPr>
      <w:r>
        <w:t>Ontwikkeling van internet.</w:t>
      </w:r>
    </w:p>
    <w:p w14:paraId="5C3DB9B0" w14:textId="77777777" w:rsidR="00D873F4" w:rsidRDefault="00D873F4" w:rsidP="00D873F4">
      <w:pPr>
        <w:pStyle w:val="Lijstalinea"/>
      </w:pPr>
      <w:r>
        <w:t xml:space="preserve">We zijn tot de conclusie gekomen dat bij panden die we structureel in beheer hebben, dat internet een basisvoorziening is. Het bestuur van Carré heeft dan ook de investering van € 32.000,- voor haar rekening genomen. </w:t>
      </w:r>
    </w:p>
    <w:p w14:paraId="47096A35" w14:textId="77777777" w:rsidR="00D873F4" w:rsidRDefault="00D873F4" w:rsidP="00D873F4">
      <w:pPr>
        <w:pStyle w:val="Lijstalinea"/>
      </w:pPr>
      <w:r>
        <w:t>Alle ateliers zijn aangesloten en als iedereen ook de grootverbruikers deelnemen aan de voorziening, dan kan de maandelijks prijs voor het basispakket onder de € 10,- blijven.</w:t>
      </w:r>
    </w:p>
    <w:p w14:paraId="4F3C41DA" w14:textId="77777777" w:rsidR="00D873F4" w:rsidRDefault="00D873F4" w:rsidP="00D873F4">
      <w:pPr>
        <w:pStyle w:val="Lijstalinea"/>
        <w:numPr>
          <w:ilvl w:val="0"/>
          <w:numId w:val="3"/>
        </w:numPr>
      </w:pPr>
      <w:r>
        <w:t>Relatie met de Stichting Turks Gemeenschap is enkele malen met hun besproken, omdat er reden was te twijfelen aan het culturele karakter van deze organisatie. Dit blijft een punt van zorg.</w:t>
      </w:r>
    </w:p>
    <w:p w14:paraId="55B736CA" w14:textId="77777777" w:rsidR="00D873F4" w:rsidRDefault="00D873F4" w:rsidP="00D873F4">
      <w:pPr>
        <w:pStyle w:val="Lijstalinea"/>
        <w:numPr>
          <w:ilvl w:val="0"/>
          <w:numId w:val="3"/>
        </w:numPr>
      </w:pPr>
      <w:r>
        <w:t xml:space="preserve">We hebben subsidie gekregen van De Rijksdienst voor het Cultureel Erfgoed om een haalbaarheidsonderzoek te doen naar de verduurzaming van Carré. Met name kijken we naar de plek van de centrale ontmoetingsruimte, want de huidige Salon ligt niet centraal en beantwoord niet aan de verwachtingen. Zoals eerder bij ‘beleid’ is aangegeven, is het hebben van een ontmoetingsruimte, zeker in Carré een essentiële voorwaarde. Het onderzoek heeft geleid tot een vernieuwing van de elektriciteitsvoorziening in het pand. </w:t>
      </w:r>
    </w:p>
    <w:p w14:paraId="70BDC11E" w14:textId="77777777" w:rsidR="00D873F4" w:rsidRDefault="00D873F4" w:rsidP="00D873F4">
      <w:pPr>
        <w:pStyle w:val="Lijstalinea"/>
        <w:numPr>
          <w:ilvl w:val="0"/>
          <w:numId w:val="3"/>
        </w:numPr>
      </w:pPr>
      <w:r>
        <w:t>De open dag van Carré op 6 november was een groot succes. Bij benadering hebben 500 mensen gebruik van de gelegenheid om ateliers te bezoeken.</w:t>
      </w:r>
    </w:p>
    <w:p w14:paraId="3AA67EA8" w14:textId="77777777" w:rsidR="00852F77" w:rsidRDefault="00852F77" w:rsidP="00D873F4">
      <w:pPr>
        <w:pStyle w:val="Lijstalinea"/>
        <w:numPr>
          <w:ilvl w:val="0"/>
          <w:numId w:val="3"/>
        </w:numPr>
      </w:pPr>
      <w:r>
        <w:t>Hoogtepunt in 2016 was het bezoek van een grote delegatie uit Japan in het kader van de stedenband Tilburg Minamiashigara aan Carré. Acht atelierhouders hebben het atelier opengesteld en dit bezoek van 12 personen ontvangen. (foto, zie bijlage)</w:t>
      </w:r>
    </w:p>
    <w:p w14:paraId="2055B618" w14:textId="77777777" w:rsidR="000251E2" w:rsidRPr="000251E2" w:rsidRDefault="000251E2" w:rsidP="000251E2">
      <w:pPr>
        <w:rPr>
          <w:b/>
        </w:rPr>
      </w:pPr>
      <w:r w:rsidRPr="000251E2">
        <w:rPr>
          <w:b/>
        </w:rPr>
        <w:t>Goretti</w:t>
      </w:r>
    </w:p>
    <w:p w14:paraId="13378000" w14:textId="77777777" w:rsidR="000251E2" w:rsidRDefault="000251E2" w:rsidP="000251E2">
      <w:r>
        <w:t xml:space="preserve">Goretti is een dynamische mix van ateliers, cursusruimtes en de mooie expositieruimte van Park. </w:t>
      </w:r>
      <w:r w:rsidR="00EB5001">
        <w:t>Park organiseert jaarlijks ongeveer zes tentoonstellingen en we lichten er nu de best bezocht</w:t>
      </w:r>
      <w:r w:rsidR="00A31827">
        <w:t>e</w:t>
      </w:r>
      <w:r w:rsidR="00EB5001">
        <w:t xml:space="preserve"> uit.</w:t>
      </w:r>
      <w:r w:rsidR="00A31827">
        <w:t xml:space="preserve"> In het kader van TilburgvoorCultuurNACHT is de twaalf uur durende video ‘Effugio C, you’re always only half a day away’ van Guido van der Werve getoond. Hierin verkent Van der We</w:t>
      </w:r>
      <w:r w:rsidR="00DC2A24">
        <w:t>r</w:t>
      </w:r>
      <w:r w:rsidR="00A31827">
        <w:t xml:space="preserve">ve zijn fysieke grenzen door aan één stuk door rondjes te rennen rondom zijn huis. </w:t>
      </w:r>
      <w:r w:rsidR="00DC2A24">
        <w:br/>
      </w:r>
      <w:r>
        <w:t>Er is een kwalitatief cursusaanbod voor volwassenen op het gebied van beeldende kunst en er zijn 16 ateliers voor kunstenaars en creatieve ondernemers.</w:t>
      </w:r>
    </w:p>
    <w:p w14:paraId="53364C34" w14:textId="77777777" w:rsidR="00EC109D" w:rsidRDefault="00AE4FF1" w:rsidP="000251E2">
      <w:r>
        <w:t xml:space="preserve">Binnen het bestuur is </w:t>
      </w:r>
      <w:r w:rsidR="00EC109D">
        <w:t xml:space="preserve">gesproken over de ontwikkeling van het cursuscentrum Goretti. We moeten constateren dat het slecht lukt om een goed functionerend cursuscentrum van de grond te krijgen. We kunnen wel het beheer doen van de panden en de ruimtes, maar het ontwikkelen van een educatief centrum is geen kerntaak van Ateliers. Daarover zijn we in gesprek gegaan met Factorium. In de zesde stad van het land is het nodig dat er een structurele, educatieve voorziening is voor beeldende kunst. </w:t>
      </w:r>
    </w:p>
    <w:p w14:paraId="65163650" w14:textId="77777777" w:rsidR="003751AC" w:rsidRDefault="003751AC" w:rsidP="000251E2">
      <w:pPr>
        <w:rPr>
          <w:b/>
        </w:rPr>
      </w:pPr>
      <w:r>
        <w:rPr>
          <w:b/>
        </w:rPr>
        <w:t>NS16</w:t>
      </w:r>
    </w:p>
    <w:p w14:paraId="202E8996" w14:textId="77777777" w:rsidR="003751AC" w:rsidRPr="003751AC" w:rsidRDefault="003751AC" w:rsidP="000251E2">
      <w:r>
        <w:t>De culturele broedplaats in het hart van Tilburg! Ook hier zit een mix van autonome kunstenaars en creatieve ondernemers onder één dak. Het pand kent een goede publieksruimte en er vinden dan ook minstens 6 keer per jaar inspirerende projecten en cross-over projecten plaats. NS16 is wel in 2016 in de gevarenzone beland, maar gelukkig is de huurperiode tot 1 mei 2017</w:t>
      </w:r>
      <w:r w:rsidR="00DC2A24">
        <w:t xml:space="preserve"> verlengd</w:t>
      </w:r>
      <w:r>
        <w:t xml:space="preserve">. Dit heeft </w:t>
      </w:r>
      <w:r>
        <w:lastRenderedPageBreak/>
        <w:t>overigens wel geleid tot onrust geleid onder de huurders en er zijn ook enkele vertrokken naar panden die meer zekerheid boden. Met name bij de in structureel in beheer zijnde panden is zekerheid een heel belangrijke voorwaarde. Het is nuttig voor starters en mensen die projectmatig een ruimte zoeken om ook tijdelijke panden in beheer te hebben. Zie hieronder.</w:t>
      </w:r>
    </w:p>
    <w:p w14:paraId="3460EFE6" w14:textId="77777777" w:rsidR="00A31827" w:rsidRDefault="00A31827">
      <w:r>
        <w:br w:type="page"/>
      </w:r>
    </w:p>
    <w:p w14:paraId="05E00B12" w14:textId="77777777" w:rsidR="009C3989" w:rsidRDefault="009C3989">
      <w:r>
        <w:lastRenderedPageBreak/>
        <w:t>Tijdelijke locaties</w:t>
      </w:r>
    </w:p>
    <w:p w14:paraId="7F157412" w14:textId="77777777" w:rsidR="00653F42" w:rsidRDefault="00782751">
      <w:r>
        <w:rPr>
          <w:b/>
        </w:rPr>
        <w:t>Bisschop Zwijsentraat 18-20</w:t>
      </w:r>
    </w:p>
    <w:p w14:paraId="7512E221" w14:textId="77777777" w:rsidR="00782751" w:rsidRDefault="00782751">
      <w:r>
        <w:t xml:space="preserve">Deze monumentale panden bevinden zich centraal in de stad, gelegen tussen Fontys Hogeschool voor de Kunsten en Factorium. Vanaf 2010 bieden wij er werkruimte (en gedeelde werkplekken) aan met name laatstejaars en net afgestudeerden van de Academie voor Beeldende Vorming. Belangrijk is dat we ruimtes betaalbaar houden voor deze doelgroep. Naast de ateliers is er een sfeervolle kapel voor presentaties, met name bij muzikanten in trek vanwege de akoestiek. Ook in 2016 vonden laagdrempelige exposities en kunstmanifestaties plaats. </w:t>
      </w:r>
      <w:r w:rsidR="00160B1E">
        <w:t>Met name moet genoemd worden de tentoonstelling van Louis van de Meydenberg (PLM) met onder andere Wijnand van Lieshout. Een andere originele manifestatie kwam van een duo kunstenaar, die onder de naam BRUKT. (Noors voor tweedehands) een tentoonstelling ingericht hebben over bestaande producten op het gebied van interieur en kleding.</w:t>
      </w:r>
    </w:p>
    <w:p w14:paraId="7079F51C" w14:textId="77777777" w:rsidR="00276C58" w:rsidRDefault="00276C58">
      <w:r>
        <w:rPr>
          <w:b/>
        </w:rPr>
        <w:t>Lokaal21</w:t>
      </w:r>
    </w:p>
    <w:p w14:paraId="11BD2D62" w14:textId="77777777" w:rsidR="00276C58" w:rsidRDefault="00276C58">
      <w:r>
        <w:t xml:space="preserve">Gaandeweg 2016 is ook deze locatie in de gevarenzone beland. We wisten dat er plannen lagen voor CPO (Collectief en Particulier </w:t>
      </w:r>
      <w:r w:rsidR="005B1E9D">
        <w:t>Opdrachtgeverschap</w:t>
      </w:r>
      <w:r>
        <w:t>), maar die waren niet aan een concreet moment gekoppeld. Gelukkig hebben we de mondelinge toezegging van Vastgoed gemeente Tilburg gekregen dat de deadline zou verschuiven naar april 2017.</w:t>
      </w:r>
    </w:p>
    <w:p w14:paraId="2182C5F8" w14:textId="77777777" w:rsidR="005B1E9D" w:rsidRDefault="005B1E9D">
      <w:r>
        <w:rPr>
          <w:b/>
        </w:rPr>
        <w:t>Gebouw68</w:t>
      </w:r>
    </w:p>
    <w:p w14:paraId="30F18BDE" w14:textId="77777777" w:rsidR="005B1E9D" w:rsidRDefault="005B1E9D">
      <w:r>
        <w:t>Centraal gelegen op het terrein van de Spoorzone en grenzend aan de monumentale LocHal wordt dit pand benut door zeker 20 beeldende kunstenaars en culturele organisaties.</w:t>
      </w:r>
      <w:r w:rsidR="005D2A75">
        <w:t xml:space="preserve"> 2016 dreigde deze locatie al verloren te gaan vanwege bouwplannen met de Locomotiefhal. Gelukkig is dit opgeschoven naar voorjaar 2017.</w:t>
      </w:r>
    </w:p>
    <w:p w14:paraId="3D8F9625" w14:textId="77777777" w:rsidR="005D2A75" w:rsidRDefault="005D2A75">
      <w:r>
        <w:rPr>
          <w:b/>
        </w:rPr>
        <w:t>Lange Nieuwstraat 57/59/76</w:t>
      </w:r>
    </w:p>
    <w:p w14:paraId="487FE2C1" w14:textId="77777777" w:rsidR="005D2A75" w:rsidRPr="005D2A75" w:rsidRDefault="005D2A75">
      <w:r>
        <w:t>Met dank aan Woningbouwcoöperatie WonenBreburg hebben we deze drie pandjes nog steeds in beheer. Er vindt wel enige doorstroming plaats, maar het is voor ons een constante factor. Het pand kent geen centrale ontmoetingsruimte jammer genoeg en geen tentoonstellingsruimte, maar er is een goed onderling contact tussen de huurders.</w:t>
      </w:r>
    </w:p>
    <w:p w14:paraId="6D2AF3BB" w14:textId="77777777" w:rsidR="00A31827" w:rsidRDefault="009C3989">
      <w:pPr>
        <w:rPr>
          <w:b/>
        </w:rPr>
      </w:pPr>
      <w:r w:rsidRPr="00A31827">
        <w:rPr>
          <w:b/>
        </w:rPr>
        <w:t>Gastatelier Britt van Kruchten</w:t>
      </w:r>
    </w:p>
    <w:p w14:paraId="23D5432C" w14:textId="77777777" w:rsidR="00D83447" w:rsidRPr="00A31827" w:rsidRDefault="00A31827">
      <w:pPr>
        <w:rPr>
          <w:b/>
        </w:rPr>
      </w:pPr>
      <w:r>
        <w:t>Het gastatelier 2016 is gegaan naar Britt van Kruchten afgestudeerd aan de opleiding Art, Communication and Design (ArtCoDe). Britt heeft een onderzoekende houding die voortkomt uit oprechte verwondering. Ze begrijpt de esthetiek van het ontwerpen, maar laat zich niet alleen verleiden tot het maken van iets moois. Haar ontwerpen geeft ze een plek binnen een tegenstrijdige omgeving, waardoor er fantasierijke verhalen ontstaan. Creaties die ogenschijnlijk gemakkelijk lijken en tegelijkertijd nieuwe vragen en mogelijkheden oproepen.</w:t>
      </w:r>
      <w:r w:rsidR="00D83447">
        <w:br w:type="page"/>
      </w:r>
    </w:p>
    <w:p w14:paraId="477EBABD" w14:textId="77777777" w:rsidR="00D83447" w:rsidRDefault="00D83447">
      <w:r>
        <w:lastRenderedPageBreak/>
        <w:t>3 Kunst- en cultuureducatie</w:t>
      </w:r>
    </w:p>
    <w:p w14:paraId="63CEB0A3"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rPr>
      </w:pPr>
      <w:r w:rsidRPr="00D83447">
        <w:rPr>
          <w:rFonts w:asciiTheme="minorHAnsi" w:hAnsiTheme="minorHAnsi" w:cstheme="minorHAnsi"/>
          <w:b/>
        </w:rPr>
        <w:t xml:space="preserve">Kunst- en cultuureducatie 2016 </w:t>
      </w:r>
    </w:p>
    <w:p w14:paraId="0B5B3E1A"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rPr>
      </w:pPr>
    </w:p>
    <w:p w14:paraId="466A199A"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p>
    <w:p w14:paraId="6F64FE96"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i/>
        </w:rPr>
      </w:pPr>
      <w:r w:rsidRPr="00D83447">
        <w:rPr>
          <w:rFonts w:asciiTheme="minorHAnsi" w:hAnsiTheme="minorHAnsi" w:cstheme="minorHAnsi"/>
          <w:b/>
          <w:i/>
        </w:rPr>
        <w:t>Cursussen voor volwassenen</w:t>
      </w:r>
    </w:p>
    <w:p w14:paraId="1087B1F0"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Goretti is een gebouw waar kunstenaars en creatieve ondernemers werken in de 16 ateliers, waar kunsteducatie plaatsvindt in de 6 leslokalen en werkplaatsen en waar exposities worden gehouden  in de prachtige toonzaal die in beheer is bij PARK.</w:t>
      </w:r>
    </w:p>
    <w:p w14:paraId="40C1F7F7"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p>
    <w:p w14:paraId="6C5285E9"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 xml:space="preserve">Er is een jaarlijks terugkerend aanbod van kwalitatieve cursussen op het gebied van beeldende kunst en aanverwante disciplines. In 2016 volgden cursisten: schilderen bij Reinoud van Vught, grafische technieken bij Linda Arts, (model)tekenen bij Jan van den Berg, fotografie bij Gerdien Wolthaus Pauw, modeltekenen bij Paul van Dongen, zeefdruk bij John Dohmen, tekenen bij Carola Popma, grafische technieken voor keramiek bij Ingrid Wens en op locatie literair vakmanschap onder leiding van Martijn Neggers </w:t>
      </w:r>
    </w:p>
    <w:p w14:paraId="34E82AEA"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p>
    <w:p w14:paraId="49C322CE"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Voorafgaand aan de Week van de Amateur-kunst werd het cursusseizoen op 21 mei afgesloten met een open dag en expositie met het werk van cursisten. Een aankondiging hiervan was te vinden in de krant van Art-fact.</w:t>
      </w:r>
    </w:p>
    <w:p w14:paraId="5E1B23D5"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p>
    <w:p w14:paraId="523A8AE7"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i/>
        </w:rPr>
      </w:pPr>
      <w:r w:rsidRPr="00D83447">
        <w:rPr>
          <w:rFonts w:asciiTheme="minorHAnsi" w:hAnsiTheme="minorHAnsi" w:cstheme="minorHAnsi"/>
          <w:b/>
          <w:i/>
        </w:rPr>
        <w:t>Workshops voor kinderen</w:t>
      </w:r>
    </w:p>
    <w:p w14:paraId="2AEFA8AB"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Goretti biedt ook cursussen en workshops voor kinderen. In 2016 gaf Pieter-Max Schultz een cursus 2D/3D en Suk-Jing Pang workshops tekenen en schilderen.</w:t>
      </w:r>
    </w:p>
    <w:p w14:paraId="47267F6A"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De lokalen werden ook incidenteel verhuurd aan kunstenaar en scholen.</w:t>
      </w:r>
    </w:p>
    <w:p w14:paraId="2AF2D070" w14:textId="77777777" w:rsidR="00D83447" w:rsidRPr="00D83447" w:rsidRDefault="00D83447" w:rsidP="00D83447">
      <w:pPr>
        <w:pStyle w:val="Hoofdtekst"/>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60"/>
        <w:rPr>
          <w:rFonts w:asciiTheme="minorHAnsi" w:hAnsiTheme="minorHAnsi" w:cstheme="minorHAnsi"/>
        </w:rPr>
      </w:pPr>
      <w:r w:rsidRPr="00D83447">
        <w:rPr>
          <w:rFonts w:asciiTheme="minorHAnsi" w:hAnsiTheme="minorHAnsi" w:cstheme="minorHAnsi"/>
        </w:rPr>
        <w:t xml:space="preserve">Workshops door bakfietsjuf Linda van Os; ze begint met een klein groepje in haar eigen   </w:t>
      </w:r>
    </w:p>
    <w:p w14:paraId="403324BD"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 xml:space="preserve">  atelier, bij meer inschrijvingen wijkt ze uit naar Goretti.</w:t>
      </w:r>
    </w:p>
    <w:p w14:paraId="05154E84" w14:textId="77777777" w:rsidR="00D83447" w:rsidRPr="00D83447" w:rsidRDefault="00D83447" w:rsidP="00D83447">
      <w:pPr>
        <w:pStyle w:val="Hoofdtekst"/>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hanging="160"/>
        <w:rPr>
          <w:rFonts w:asciiTheme="minorHAnsi" w:hAnsiTheme="minorHAnsi" w:cstheme="minorHAnsi"/>
        </w:rPr>
      </w:pPr>
      <w:r w:rsidRPr="00D83447">
        <w:rPr>
          <w:rFonts w:asciiTheme="minorHAnsi" w:hAnsiTheme="minorHAnsi" w:cstheme="minorHAnsi"/>
        </w:rPr>
        <w:t xml:space="preserve">Het Willem ll College boekte via CIST voor het derde jaar de leslokalen bij Goretti voor  </w:t>
      </w:r>
    </w:p>
    <w:p w14:paraId="1D71C7FE"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 xml:space="preserve">  het geven van workshops.</w:t>
      </w:r>
    </w:p>
    <w:p w14:paraId="31120AEE"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p>
    <w:p w14:paraId="1C3A1405"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i/>
        </w:rPr>
      </w:pPr>
      <w:r w:rsidRPr="00D83447">
        <w:rPr>
          <w:rFonts w:asciiTheme="minorHAnsi" w:hAnsiTheme="minorHAnsi" w:cstheme="minorHAnsi"/>
          <w:b/>
          <w:i/>
        </w:rPr>
        <w:t>In samenwerking met Factorium</w:t>
      </w:r>
    </w:p>
    <w:p w14:paraId="7B1EC932"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i/>
        </w:rPr>
      </w:pPr>
    </w:p>
    <w:p w14:paraId="67198B02"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i/>
        </w:rPr>
      </w:pPr>
      <w:r w:rsidRPr="00D83447">
        <w:rPr>
          <w:rFonts w:asciiTheme="minorHAnsi" w:hAnsiTheme="minorHAnsi" w:cstheme="minorHAnsi"/>
          <w:b/>
          <w:i/>
        </w:rPr>
        <w:t>KUNSTMIX en de Zin-in-alles-dagen / Zin-in-meer-dagen</w:t>
      </w:r>
    </w:p>
    <w:p w14:paraId="59F6B1B4"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 xml:space="preserve">We hebben een structurele samenwerking met Factorium en de FHK in de vorm van de jaarcursus KUNSTMIX. Het is een aanbod voor kinderen verdeeld over vier blokken: muziek, dans, theater en beeldend. Voor elke nlokl zijn 8 lessen ingeruimd. De beeldende lessen worden gegeven door docenten van Goretti of uit onze ateliers. Om praktische reden vonden dit jaar alle lessen plaats in het gebouw van Factorium. </w:t>
      </w:r>
    </w:p>
    <w:p w14:paraId="680C2865"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KUNSTMIX werd ook aangeboden in de Reeshof en afgesloten met een eindexpositie van de kinderen.</w:t>
      </w:r>
    </w:p>
    <w:p w14:paraId="35769B03"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p>
    <w:p w14:paraId="22258048"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 xml:space="preserve">Daarnaast nemen we jaarlijks deel aan de Zin-in-alles-dagen en Zin-in-meer-dagen in de carnavals- en herfstvakantie. Het is een beknopte versie van KUNSTMIX met allerlei workshops op één dag. Ook hierbij worden onze docenten “beeldend” ingezet. Het zijn populaire dagen  met 140 kinderen per dag, een uitverkocht huis. </w:t>
      </w:r>
    </w:p>
    <w:p w14:paraId="13B71ADB"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In 2016 vond de eerste Zomereditie van de Zin-in-alles-dagen plaats in Goirle.</w:t>
      </w:r>
    </w:p>
    <w:p w14:paraId="728E0F15"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Met Factorium kennen we een  goed overleg ook gericht op het perspectief om “beeldend” een structurele plaats te geven in het aanbod van Factorium.</w:t>
      </w:r>
    </w:p>
    <w:p w14:paraId="4EE59C6D"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lastRenderedPageBreak/>
        <w:t>In mei stonden we ter promotie met korte workshops beeldend op het Factorium-Festival. Dit festival wordt goed bezocht door geïnteresseerde ouders en kinderen.</w:t>
      </w:r>
    </w:p>
    <w:p w14:paraId="59AEEEEB"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p>
    <w:p w14:paraId="271087BD"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i/>
        </w:rPr>
      </w:pPr>
      <w:r w:rsidRPr="00D83447">
        <w:rPr>
          <w:rFonts w:asciiTheme="minorHAnsi" w:hAnsiTheme="minorHAnsi" w:cstheme="minorHAnsi"/>
          <w:b/>
          <w:i/>
        </w:rPr>
        <w:t>Try-out cultuur / Sjors Creatief</w:t>
      </w:r>
    </w:p>
    <w:p w14:paraId="40341362"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Eind 2016 kwam er voor het tweede jaar vanuit CIST met steun van de Gemeente een verzoek tot deelname aan Try-out cultuur, een kennismaking voor basisschoolkinderen met cultuur.</w:t>
      </w:r>
    </w:p>
    <w:p w14:paraId="28D87982"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 xml:space="preserve">De opzet is om zoveel mogelijk kinderen in de gelegenheid te stellen op een laagdrempelige manier kennis te maken met culturele activiteiten. Belangrijke criteria: het bieden van kwaliteit en continuïteit. Kinderen schrijven in voor inspirerende workshops. Als het bevalt dan kunnen ze een langer traject volgen. In 2016 hebben we kunstenaars uit onze ateliers gevraagd hun cultureel aanbod kenbaar te maken, met de volgende deelnemers als resultaat: Carin de Kok (keramiek), Pieter-Max Schultz (2D/3D), Joep van Gassel (graffiti), Linda van Os (stempelen) en Suk-Jing Pang (tekenen en schilderen). </w:t>
      </w:r>
    </w:p>
    <w:p w14:paraId="13BA4114"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r w:rsidRPr="00D83447">
        <w:rPr>
          <w:rFonts w:asciiTheme="minorHAnsi" w:hAnsiTheme="minorHAnsi" w:cstheme="minorHAnsi"/>
        </w:rPr>
        <w:t>Een positief neveneffect is dat we op deze manier kunstenaars ondersteunen bij het uitoefenen van hun beroepspraktijk.</w:t>
      </w:r>
    </w:p>
    <w:p w14:paraId="6B5F4F5D" w14:textId="77777777" w:rsidR="00D83447" w:rsidRPr="00D83447" w:rsidRDefault="00D83447" w:rsidP="00D83447">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rPr>
      </w:pPr>
    </w:p>
    <w:p w14:paraId="42749E58" w14:textId="77777777" w:rsidR="007452B8" w:rsidRDefault="00922107">
      <w:r>
        <w:br w:type="page"/>
      </w:r>
      <w:r w:rsidR="007955B2">
        <w:lastRenderedPageBreak/>
        <w:t>4</w:t>
      </w:r>
      <w:r w:rsidR="009C3989">
        <w:t xml:space="preserve"> Doelgroep</w:t>
      </w:r>
    </w:p>
    <w:p w14:paraId="0EEB5DAE" w14:textId="77777777" w:rsidR="009C3989" w:rsidRDefault="009C3989">
      <w:r>
        <w:t>Disciplines</w:t>
      </w:r>
    </w:p>
    <w:p w14:paraId="7675892A" w14:textId="77777777" w:rsidR="00AA1CFB" w:rsidRDefault="00AA1CFB">
      <w:pPr>
        <w:rPr>
          <w:u w:val="single"/>
        </w:rPr>
      </w:pPr>
      <w:r>
        <w:rPr>
          <w:noProof/>
          <w:lang w:eastAsia="nl-NL"/>
        </w:rPr>
        <w:drawing>
          <wp:inline distT="0" distB="0" distL="0" distR="0" wp14:anchorId="0C5B9CAF" wp14:editId="3196A3B1">
            <wp:extent cx="5760720" cy="4479290"/>
            <wp:effectExtent l="0" t="0" r="11430" b="1651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4764" w:type="dxa"/>
        <w:tblCellMar>
          <w:left w:w="70" w:type="dxa"/>
          <w:right w:w="70" w:type="dxa"/>
        </w:tblCellMar>
        <w:tblLook w:val="04A0" w:firstRow="1" w:lastRow="0" w:firstColumn="1" w:lastColumn="0" w:noHBand="0" w:noVBand="1"/>
      </w:tblPr>
      <w:tblGrid>
        <w:gridCol w:w="2920"/>
        <w:gridCol w:w="780"/>
        <w:gridCol w:w="1174"/>
      </w:tblGrid>
      <w:tr w:rsidR="0097251F" w:rsidRPr="0097251F" w14:paraId="1EBBA62D" w14:textId="77777777" w:rsidTr="0097251F">
        <w:trPr>
          <w:trHeight w:val="300"/>
        </w:trPr>
        <w:tc>
          <w:tcPr>
            <w:tcW w:w="2920" w:type="dxa"/>
            <w:tcBorders>
              <w:top w:val="nil"/>
              <w:left w:val="nil"/>
              <w:bottom w:val="nil"/>
              <w:right w:val="nil"/>
            </w:tcBorders>
            <w:shd w:val="clear" w:color="auto" w:fill="auto"/>
            <w:noWrap/>
            <w:vAlign w:val="center"/>
            <w:hideMark/>
          </w:tcPr>
          <w:p w14:paraId="161C0FDD" w14:textId="77777777" w:rsidR="0097251F" w:rsidRPr="0097251F" w:rsidRDefault="0097251F" w:rsidP="0097251F">
            <w:pPr>
              <w:spacing w:after="0" w:line="240" w:lineRule="auto"/>
              <w:rPr>
                <w:rFonts w:ascii="Calibri" w:eastAsia="Times New Roman" w:hAnsi="Calibri" w:cs="Calibri"/>
                <w:b/>
                <w:bCs/>
                <w:i/>
                <w:iCs/>
                <w:color w:val="000000"/>
                <w:lang w:eastAsia="nl-NL"/>
              </w:rPr>
            </w:pPr>
            <w:r w:rsidRPr="0097251F">
              <w:rPr>
                <w:rFonts w:ascii="Calibri" w:eastAsia="Times New Roman" w:hAnsi="Calibri" w:cs="Calibri"/>
                <w:b/>
                <w:bCs/>
                <w:i/>
                <w:iCs/>
                <w:color w:val="000000"/>
                <w:lang w:eastAsia="nl-NL"/>
              </w:rPr>
              <w:t>Disciplines in atelierpanden</w:t>
            </w:r>
          </w:p>
        </w:tc>
        <w:tc>
          <w:tcPr>
            <w:tcW w:w="780" w:type="dxa"/>
            <w:tcBorders>
              <w:top w:val="nil"/>
              <w:left w:val="nil"/>
              <w:bottom w:val="nil"/>
              <w:right w:val="nil"/>
            </w:tcBorders>
            <w:shd w:val="clear" w:color="auto" w:fill="auto"/>
            <w:noWrap/>
            <w:vAlign w:val="bottom"/>
            <w:hideMark/>
          </w:tcPr>
          <w:p w14:paraId="4D9951A6" w14:textId="77777777" w:rsidR="0097251F" w:rsidRPr="0097251F" w:rsidRDefault="0097251F" w:rsidP="0097251F">
            <w:pPr>
              <w:spacing w:after="0" w:line="240" w:lineRule="auto"/>
              <w:rPr>
                <w:rFonts w:ascii="Calibri" w:eastAsia="Times New Roman" w:hAnsi="Calibri" w:cs="Calibri"/>
                <w:b/>
                <w:bCs/>
                <w:i/>
                <w:iCs/>
                <w:color w:val="000000"/>
                <w:lang w:eastAsia="nl-NL"/>
              </w:rPr>
            </w:pPr>
            <w:r w:rsidRPr="0097251F">
              <w:rPr>
                <w:rFonts w:ascii="Calibri" w:eastAsia="Times New Roman" w:hAnsi="Calibri" w:cs="Calibri"/>
                <w:b/>
                <w:bCs/>
                <w:i/>
                <w:iCs/>
                <w:color w:val="000000"/>
                <w:lang w:eastAsia="nl-NL"/>
              </w:rPr>
              <w:t>Aantal</w:t>
            </w:r>
          </w:p>
        </w:tc>
        <w:tc>
          <w:tcPr>
            <w:tcW w:w="1064" w:type="dxa"/>
            <w:tcBorders>
              <w:top w:val="nil"/>
              <w:left w:val="nil"/>
              <w:bottom w:val="nil"/>
              <w:right w:val="nil"/>
            </w:tcBorders>
            <w:shd w:val="clear" w:color="auto" w:fill="auto"/>
            <w:noWrap/>
            <w:vAlign w:val="bottom"/>
            <w:hideMark/>
          </w:tcPr>
          <w:p w14:paraId="0DDE2845" w14:textId="77777777" w:rsidR="0097251F" w:rsidRPr="0097251F" w:rsidRDefault="0097251F" w:rsidP="0097251F">
            <w:pPr>
              <w:spacing w:after="0" w:line="240" w:lineRule="auto"/>
              <w:rPr>
                <w:rFonts w:ascii="Calibri" w:eastAsia="Times New Roman" w:hAnsi="Calibri" w:cs="Calibri"/>
                <w:b/>
                <w:bCs/>
                <w:i/>
                <w:iCs/>
                <w:color w:val="000000"/>
                <w:lang w:eastAsia="nl-NL"/>
              </w:rPr>
            </w:pPr>
            <w:r w:rsidRPr="0097251F">
              <w:rPr>
                <w:rFonts w:ascii="Calibri" w:eastAsia="Times New Roman" w:hAnsi="Calibri" w:cs="Calibri"/>
                <w:b/>
                <w:bCs/>
                <w:i/>
                <w:iCs/>
                <w:color w:val="000000"/>
                <w:lang w:eastAsia="nl-NL"/>
              </w:rPr>
              <w:t>Percentage</w:t>
            </w:r>
          </w:p>
        </w:tc>
      </w:tr>
      <w:tr w:rsidR="0097251F" w:rsidRPr="0097251F" w14:paraId="16E949DC" w14:textId="77777777" w:rsidTr="0097251F">
        <w:trPr>
          <w:trHeight w:val="300"/>
        </w:trPr>
        <w:tc>
          <w:tcPr>
            <w:tcW w:w="2920" w:type="dxa"/>
            <w:tcBorders>
              <w:top w:val="nil"/>
              <w:left w:val="nil"/>
              <w:bottom w:val="nil"/>
              <w:right w:val="nil"/>
            </w:tcBorders>
            <w:shd w:val="clear" w:color="auto" w:fill="auto"/>
            <w:noWrap/>
            <w:vAlign w:val="center"/>
            <w:hideMark/>
          </w:tcPr>
          <w:p w14:paraId="1FE2CE49" w14:textId="77777777" w:rsidR="0097251F" w:rsidRPr="0097251F" w:rsidRDefault="0097251F" w:rsidP="0097251F">
            <w:pPr>
              <w:spacing w:after="0" w:line="240" w:lineRule="auto"/>
              <w:rPr>
                <w:rFonts w:ascii="Calibri" w:eastAsia="Times New Roman" w:hAnsi="Calibri" w:cs="Calibri"/>
                <w:color w:val="000000"/>
                <w:lang w:eastAsia="nl-NL"/>
              </w:rPr>
            </w:pPr>
            <w:r w:rsidRPr="0097251F">
              <w:rPr>
                <w:rFonts w:ascii="Calibri" w:eastAsia="Times New Roman" w:hAnsi="Calibri" w:cs="Calibri"/>
                <w:color w:val="000000"/>
                <w:lang w:eastAsia="nl-NL"/>
              </w:rPr>
              <w:t>ambacht</w:t>
            </w:r>
          </w:p>
        </w:tc>
        <w:tc>
          <w:tcPr>
            <w:tcW w:w="780" w:type="dxa"/>
            <w:tcBorders>
              <w:top w:val="nil"/>
              <w:left w:val="nil"/>
              <w:bottom w:val="nil"/>
              <w:right w:val="nil"/>
            </w:tcBorders>
            <w:shd w:val="clear" w:color="auto" w:fill="auto"/>
            <w:noWrap/>
            <w:vAlign w:val="bottom"/>
            <w:hideMark/>
          </w:tcPr>
          <w:p w14:paraId="5B109A5D"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11</w:t>
            </w:r>
          </w:p>
        </w:tc>
        <w:tc>
          <w:tcPr>
            <w:tcW w:w="1064" w:type="dxa"/>
            <w:tcBorders>
              <w:top w:val="nil"/>
              <w:left w:val="nil"/>
              <w:bottom w:val="nil"/>
              <w:right w:val="nil"/>
            </w:tcBorders>
            <w:shd w:val="clear" w:color="auto" w:fill="auto"/>
            <w:noWrap/>
            <w:vAlign w:val="bottom"/>
            <w:hideMark/>
          </w:tcPr>
          <w:p w14:paraId="26FEC571"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6%</w:t>
            </w:r>
          </w:p>
        </w:tc>
      </w:tr>
      <w:tr w:rsidR="0097251F" w:rsidRPr="0097251F" w14:paraId="3C0D6506" w14:textId="77777777" w:rsidTr="0097251F">
        <w:trPr>
          <w:trHeight w:val="300"/>
        </w:trPr>
        <w:tc>
          <w:tcPr>
            <w:tcW w:w="2920" w:type="dxa"/>
            <w:tcBorders>
              <w:top w:val="nil"/>
              <w:left w:val="nil"/>
              <w:bottom w:val="nil"/>
              <w:right w:val="nil"/>
            </w:tcBorders>
            <w:shd w:val="clear" w:color="auto" w:fill="auto"/>
            <w:noWrap/>
            <w:vAlign w:val="center"/>
            <w:hideMark/>
          </w:tcPr>
          <w:p w14:paraId="0EC32D2E" w14:textId="77777777" w:rsidR="0097251F" w:rsidRPr="0097251F" w:rsidRDefault="0097251F" w:rsidP="0097251F">
            <w:pPr>
              <w:spacing w:after="0" w:line="240" w:lineRule="auto"/>
              <w:rPr>
                <w:rFonts w:ascii="Calibri" w:eastAsia="Times New Roman" w:hAnsi="Calibri" w:cs="Calibri"/>
                <w:color w:val="000000"/>
                <w:lang w:eastAsia="nl-NL"/>
              </w:rPr>
            </w:pPr>
            <w:r w:rsidRPr="0097251F">
              <w:rPr>
                <w:rFonts w:ascii="Calibri" w:eastAsia="Times New Roman" w:hAnsi="Calibri" w:cs="Calibri"/>
                <w:color w:val="000000"/>
                <w:lang w:eastAsia="nl-NL"/>
              </w:rPr>
              <w:t>architectuur</w:t>
            </w:r>
          </w:p>
        </w:tc>
        <w:tc>
          <w:tcPr>
            <w:tcW w:w="780" w:type="dxa"/>
            <w:tcBorders>
              <w:top w:val="nil"/>
              <w:left w:val="nil"/>
              <w:bottom w:val="nil"/>
              <w:right w:val="nil"/>
            </w:tcBorders>
            <w:shd w:val="clear" w:color="auto" w:fill="auto"/>
            <w:noWrap/>
            <w:vAlign w:val="bottom"/>
            <w:hideMark/>
          </w:tcPr>
          <w:p w14:paraId="70A8F049"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8</w:t>
            </w:r>
          </w:p>
        </w:tc>
        <w:tc>
          <w:tcPr>
            <w:tcW w:w="1064" w:type="dxa"/>
            <w:tcBorders>
              <w:top w:val="nil"/>
              <w:left w:val="nil"/>
              <w:bottom w:val="nil"/>
              <w:right w:val="nil"/>
            </w:tcBorders>
            <w:shd w:val="clear" w:color="auto" w:fill="auto"/>
            <w:noWrap/>
            <w:vAlign w:val="bottom"/>
            <w:hideMark/>
          </w:tcPr>
          <w:p w14:paraId="1C1711AA"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4%</w:t>
            </w:r>
          </w:p>
        </w:tc>
      </w:tr>
      <w:tr w:rsidR="0097251F" w:rsidRPr="0097251F" w14:paraId="468242D1" w14:textId="77777777" w:rsidTr="0097251F">
        <w:trPr>
          <w:trHeight w:val="300"/>
        </w:trPr>
        <w:tc>
          <w:tcPr>
            <w:tcW w:w="2920" w:type="dxa"/>
            <w:tcBorders>
              <w:top w:val="nil"/>
              <w:left w:val="nil"/>
              <w:bottom w:val="nil"/>
              <w:right w:val="nil"/>
            </w:tcBorders>
            <w:shd w:val="clear" w:color="auto" w:fill="auto"/>
            <w:noWrap/>
            <w:vAlign w:val="center"/>
            <w:hideMark/>
          </w:tcPr>
          <w:p w14:paraId="68E96ED8" w14:textId="77777777" w:rsidR="0097251F" w:rsidRPr="0097251F" w:rsidRDefault="0097251F" w:rsidP="0097251F">
            <w:pPr>
              <w:spacing w:after="0" w:line="240" w:lineRule="auto"/>
              <w:rPr>
                <w:rFonts w:ascii="Calibri" w:eastAsia="Times New Roman" w:hAnsi="Calibri" w:cs="Calibri"/>
                <w:color w:val="000000"/>
                <w:lang w:eastAsia="nl-NL"/>
              </w:rPr>
            </w:pPr>
            <w:r w:rsidRPr="0097251F">
              <w:rPr>
                <w:rFonts w:ascii="Calibri" w:eastAsia="Times New Roman" w:hAnsi="Calibri" w:cs="Calibri"/>
                <w:color w:val="000000"/>
                <w:lang w:eastAsia="nl-NL"/>
              </w:rPr>
              <w:t>AV/multimedia</w:t>
            </w:r>
          </w:p>
        </w:tc>
        <w:tc>
          <w:tcPr>
            <w:tcW w:w="780" w:type="dxa"/>
            <w:tcBorders>
              <w:top w:val="nil"/>
              <w:left w:val="nil"/>
              <w:bottom w:val="nil"/>
              <w:right w:val="nil"/>
            </w:tcBorders>
            <w:shd w:val="clear" w:color="auto" w:fill="auto"/>
            <w:noWrap/>
            <w:vAlign w:val="bottom"/>
            <w:hideMark/>
          </w:tcPr>
          <w:p w14:paraId="5E4E423D"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29</w:t>
            </w:r>
          </w:p>
        </w:tc>
        <w:tc>
          <w:tcPr>
            <w:tcW w:w="1064" w:type="dxa"/>
            <w:tcBorders>
              <w:top w:val="nil"/>
              <w:left w:val="nil"/>
              <w:bottom w:val="nil"/>
              <w:right w:val="nil"/>
            </w:tcBorders>
            <w:shd w:val="clear" w:color="auto" w:fill="auto"/>
            <w:noWrap/>
            <w:vAlign w:val="bottom"/>
            <w:hideMark/>
          </w:tcPr>
          <w:p w14:paraId="7B4FFBF8"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15%</w:t>
            </w:r>
          </w:p>
        </w:tc>
      </w:tr>
      <w:tr w:rsidR="0097251F" w:rsidRPr="0097251F" w14:paraId="50FCB740" w14:textId="77777777" w:rsidTr="0097251F">
        <w:trPr>
          <w:trHeight w:val="300"/>
        </w:trPr>
        <w:tc>
          <w:tcPr>
            <w:tcW w:w="2920" w:type="dxa"/>
            <w:tcBorders>
              <w:top w:val="nil"/>
              <w:left w:val="nil"/>
              <w:bottom w:val="nil"/>
              <w:right w:val="nil"/>
            </w:tcBorders>
            <w:shd w:val="clear" w:color="auto" w:fill="auto"/>
            <w:noWrap/>
            <w:vAlign w:val="center"/>
            <w:hideMark/>
          </w:tcPr>
          <w:p w14:paraId="0E4A3128" w14:textId="77777777" w:rsidR="0097251F" w:rsidRPr="0097251F" w:rsidRDefault="0097251F" w:rsidP="0097251F">
            <w:pPr>
              <w:spacing w:after="0" w:line="240" w:lineRule="auto"/>
              <w:rPr>
                <w:rFonts w:ascii="Calibri" w:eastAsia="Times New Roman" w:hAnsi="Calibri" w:cs="Calibri"/>
                <w:color w:val="000000"/>
                <w:lang w:eastAsia="nl-NL"/>
              </w:rPr>
            </w:pPr>
            <w:r w:rsidRPr="0097251F">
              <w:rPr>
                <w:rFonts w:ascii="Calibri" w:eastAsia="Times New Roman" w:hAnsi="Calibri" w:cs="Calibri"/>
                <w:color w:val="000000"/>
                <w:lang w:eastAsia="nl-NL"/>
              </w:rPr>
              <w:t>beeldende kunst</w:t>
            </w:r>
          </w:p>
        </w:tc>
        <w:tc>
          <w:tcPr>
            <w:tcW w:w="780" w:type="dxa"/>
            <w:tcBorders>
              <w:top w:val="nil"/>
              <w:left w:val="nil"/>
              <w:bottom w:val="nil"/>
              <w:right w:val="nil"/>
            </w:tcBorders>
            <w:shd w:val="clear" w:color="auto" w:fill="auto"/>
            <w:noWrap/>
            <w:vAlign w:val="bottom"/>
            <w:hideMark/>
          </w:tcPr>
          <w:p w14:paraId="4F4C8E38"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76</w:t>
            </w:r>
          </w:p>
        </w:tc>
        <w:tc>
          <w:tcPr>
            <w:tcW w:w="1064" w:type="dxa"/>
            <w:tcBorders>
              <w:top w:val="nil"/>
              <w:left w:val="nil"/>
              <w:bottom w:val="nil"/>
              <w:right w:val="nil"/>
            </w:tcBorders>
            <w:shd w:val="clear" w:color="auto" w:fill="auto"/>
            <w:noWrap/>
            <w:vAlign w:val="bottom"/>
            <w:hideMark/>
          </w:tcPr>
          <w:p w14:paraId="46F8C725"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39%</w:t>
            </w:r>
          </w:p>
        </w:tc>
      </w:tr>
      <w:tr w:rsidR="0097251F" w:rsidRPr="0097251F" w14:paraId="3EFB6EDF" w14:textId="77777777" w:rsidTr="0097251F">
        <w:trPr>
          <w:trHeight w:val="300"/>
        </w:trPr>
        <w:tc>
          <w:tcPr>
            <w:tcW w:w="2920" w:type="dxa"/>
            <w:tcBorders>
              <w:top w:val="nil"/>
              <w:left w:val="nil"/>
              <w:bottom w:val="nil"/>
              <w:right w:val="nil"/>
            </w:tcBorders>
            <w:shd w:val="clear" w:color="auto" w:fill="auto"/>
            <w:noWrap/>
            <w:vAlign w:val="center"/>
            <w:hideMark/>
          </w:tcPr>
          <w:p w14:paraId="0A0EDFCE" w14:textId="77777777" w:rsidR="0097251F" w:rsidRPr="0097251F" w:rsidRDefault="0097251F" w:rsidP="0097251F">
            <w:pPr>
              <w:spacing w:after="0" w:line="240" w:lineRule="auto"/>
              <w:rPr>
                <w:rFonts w:ascii="Calibri" w:eastAsia="Times New Roman" w:hAnsi="Calibri" w:cs="Calibri"/>
                <w:color w:val="000000"/>
                <w:lang w:eastAsia="nl-NL"/>
              </w:rPr>
            </w:pPr>
            <w:r w:rsidRPr="0097251F">
              <w:rPr>
                <w:rFonts w:ascii="Calibri" w:eastAsia="Times New Roman" w:hAnsi="Calibri" w:cs="Calibri"/>
                <w:color w:val="000000"/>
                <w:lang w:eastAsia="nl-NL"/>
              </w:rPr>
              <w:t>creatieve industrie</w:t>
            </w:r>
          </w:p>
        </w:tc>
        <w:tc>
          <w:tcPr>
            <w:tcW w:w="780" w:type="dxa"/>
            <w:tcBorders>
              <w:top w:val="nil"/>
              <w:left w:val="nil"/>
              <w:bottom w:val="nil"/>
              <w:right w:val="nil"/>
            </w:tcBorders>
            <w:shd w:val="clear" w:color="auto" w:fill="auto"/>
            <w:noWrap/>
            <w:vAlign w:val="bottom"/>
            <w:hideMark/>
          </w:tcPr>
          <w:p w14:paraId="77AC953C"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16</w:t>
            </w:r>
          </w:p>
        </w:tc>
        <w:tc>
          <w:tcPr>
            <w:tcW w:w="1064" w:type="dxa"/>
            <w:tcBorders>
              <w:top w:val="nil"/>
              <w:left w:val="nil"/>
              <w:bottom w:val="nil"/>
              <w:right w:val="nil"/>
            </w:tcBorders>
            <w:shd w:val="clear" w:color="auto" w:fill="auto"/>
            <w:noWrap/>
            <w:vAlign w:val="bottom"/>
            <w:hideMark/>
          </w:tcPr>
          <w:p w14:paraId="32E60FDD"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8%</w:t>
            </w:r>
          </w:p>
        </w:tc>
      </w:tr>
      <w:tr w:rsidR="0097251F" w:rsidRPr="0097251F" w14:paraId="731AB46B" w14:textId="77777777" w:rsidTr="0097251F">
        <w:trPr>
          <w:trHeight w:val="300"/>
        </w:trPr>
        <w:tc>
          <w:tcPr>
            <w:tcW w:w="2920" w:type="dxa"/>
            <w:tcBorders>
              <w:top w:val="nil"/>
              <w:left w:val="nil"/>
              <w:bottom w:val="nil"/>
              <w:right w:val="nil"/>
            </w:tcBorders>
            <w:shd w:val="clear" w:color="auto" w:fill="auto"/>
            <w:noWrap/>
            <w:vAlign w:val="center"/>
            <w:hideMark/>
          </w:tcPr>
          <w:p w14:paraId="4ED935D4" w14:textId="77777777" w:rsidR="0097251F" w:rsidRPr="0097251F" w:rsidRDefault="0097251F" w:rsidP="0097251F">
            <w:pPr>
              <w:spacing w:after="0" w:line="240" w:lineRule="auto"/>
              <w:rPr>
                <w:rFonts w:ascii="Calibri" w:eastAsia="Times New Roman" w:hAnsi="Calibri" w:cs="Calibri"/>
                <w:color w:val="000000"/>
                <w:lang w:eastAsia="nl-NL"/>
              </w:rPr>
            </w:pPr>
            <w:r w:rsidRPr="0097251F">
              <w:rPr>
                <w:rFonts w:ascii="Calibri" w:eastAsia="Times New Roman" w:hAnsi="Calibri" w:cs="Calibri"/>
                <w:color w:val="000000"/>
                <w:lang w:eastAsia="nl-NL"/>
              </w:rPr>
              <w:t>grafische vormgeving</w:t>
            </w:r>
          </w:p>
        </w:tc>
        <w:tc>
          <w:tcPr>
            <w:tcW w:w="780" w:type="dxa"/>
            <w:tcBorders>
              <w:top w:val="nil"/>
              <w:left w:val="nil"/>
              <w:bottom w:val="nil"/>
              <w:right w:val="nil"/>
            </w:tcBorders>
            <w:shd w:val="clear" w:color="auto" w:fill="auto"/>
            <w:noWrap/>
            <w:vAlign w:val="bottom"/>
            <w:hideMark/>
          </w:tcPr>
          <w:p w14:paraId="7DF2F787"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13</w:t>
            </w:r>
          </w:p>
        </w:tc>
        <w:tc>
          <w:tcPr>
            <w:tcW w:w="1064" w:type="dxa"/>
            <w:tcBorders>
              <w:top w:val="nil"/>
              <w:left w:val="nil"/>
              <w:bottom w:val="nil"/>
              <w:right w:val="nil"/>
            </w:tcBorders>
            <w:shd w:val="clear" w:color="auto" w:fill="auto"/>
            <w:noWrap/>
            <w:vAlign w:val="bottom"/>
            <w:hideMark/>
          </w:tcPr>
          <w:p w14:paraId="6D0EFD5C"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7%</w:t>
            </w:r>
          </w:p>
        </w:tc>
      </w:tr>
      <w:tr w:rsidR="0097251F" w:rsidRPr="0097251F" w14:paraId="0BA56E47" w14:textId="77777777" w:rsidTr="0097251F">
        <w:trPr>
          <w:trHeight w:val="300"/>
        </w:trPr>
        <w:tc>
          <w:tcPr>
            <w:tcW w:w="2920" w:type="dxa"/>
            <w:tcBorders>
              <w:top w:val="nil"/>
              <w:left w:val="nil"/>
              <w:bottom w:val="nil"/>
              <w:right w:val="nil"/>
            </w:tcBorders>
            <w:shd w:val="clear" w:color="auto" w:fill="auto"/>
            <w:noWrap/>
            <w:vAlign w:val="center"/>
            <w:hideMark/>
          </w:tcPr>
          <w:p w14:paraId="628872C4" w14:textId="77777777" w:rsidR="0097251F" w:rsidRPr="0097251F" w:rsidRDefault="0097251F" w:rsidP="0097251F">
            <w:pPr>
              <w:spacing w:after="0" w:line="240" w:lineRule="auto"/>
              <w:rPr>
                <w:rFonts w:ascii="Calibri" w:eastAsia="Times New Roman" w:hAnsi="Calibri" w:cs="Calibri"/>
                <w:color w:val="000000"/>
                <w:lang w:eastAsia="nl-NL"/>
              </w:rPr>
            </w:pPr>
            <w:r w:rsidRPr="0097251F">
              <w:rPr>
                <w:rFonts w:ascii="Calibri" w:eastAsia="Times New Roman" w:hAnsi="Calibri" w:cs="Calibri"/>
                <w:color w:val="000000"/>
                <w:lang w:eastAsia="nl-NL"/>
              </w:rPr>
              <w:t>literair</w:t>
            </w:r>
          </w:p>
        </w:tc>
        <w:tc>
          <w:tcPr>
            <w:tcW w:w="780" w:type="dxa"/>
            <w:tcBorders>
              <w:top w:val="nil"/>
              <w:left w:val="nil"/>
              <w:bottom w:val="nil"/>
              <w:right w:val="nil"/>
            </w:tcBorders>
            <w:shd w:val="clear" w:color="auto" w:fill="auto"/>
            <w:noWrap/>
            <w:vAlign w:val="bottom"/>
            <w:hideMark/>
          </w:tcPr>
          <w:p w14:paraId="27A7B9D2"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5</w:t>
            </w:r>
          </w:p>
        </w:tc>
        <w:tc>
          <w:tcPr>
            <w:tcW w:w="1064" w:type="dxa"/>
            <w:tcBorders>
              <w:top w:val="nil"/>
              <w:left w:val="nil"/>
              <w:bottom w:val="nil"/>
              <w:right w:val="nil"/>
            </w:tcBorders>
            <w:shd w:val="clear" w:color="auto" w:fill="auto"/>
            <w:noWrap/>
            <w:vAlign w:val="bottom"/>
            <w:hideMark/>
          </w:tcPr>
          <w:p w14:paraId="6890875A"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3%</w:t>
            </w:r>
          </w:p>
        </w:tc>
      </w:tr>
      <w:tr w:rsidR="0097251F" w:rsidRPr="0097251F" w14:paraId="61061346" w14:textId="77777777" w:rsidTr="0097251F">
        <w:trPr>
          <w:trHeight w:val="300"/>
        </w:trPr>
        <w:tc>
          <w:tcPr>
            <w:tcW w:w="2920" w:type="dxa"/>
            <w:tcBorders>
              <w:top w:val="nil"/>
              <w:left w:val="nil"/>
              <w:bottom w:val="nil"/>
              <w:right w:val="nil"/>
            </w:tcBorders>
            <w:shd w:val="clear" w:color="auto" w:fill="auto"/>
            <w:noWrap/>
            <w:vAlign w:val="center"/>
            <w:hideMark/>
          </w:tcPr>
          <w:p w14:paraId="64844074" w14:textId="77777777" w:rsidR="0097251F" w:rsidRPr="0097251F" w:rsidRDefault="0097251F" w:rsidP="0097251F">
            <w:pPr>
              <w:spacing w:after="0" w:line="240" w:lineRule="auto"/>
              <w:rPr>
                <w:rFonts w:ascii="Calibri" w:eastAsia="Times New Roman" w:hAnsi="Calibri" w:cs="Calibri"/>
                <w:color w:val="000000"/>
                <w:lang w:eastAsia="nl-NL"/>
              </w:rPr>
            </w:pPr>
            <w:r w:rsidRPr="0097251F">
              <w:rPr>
                <w:rFonts w:ascii="Calibri" w:eastAsia="Times New Roman" w:hAnsi="Calibri" w:cs="Calibri"/>
                <w:color w:val="000000"/>
                <w:lang w:eastAsia="nl-NL"/>
              </w:rPr>
              <w:t>meubeldesign</w:t>
            </w:r>
          </w:p>
        </w:tc>
        <w:tc>
          <w:tcPr>
            <w:tcW w:w="780" w:type="dxa"/>
            <w:tcBorders>
              <w:top w:val="nil"/>
              <w:left w:val="nil"/>
              <w:bottom w:val="nil"/>
              <w:right w:val="nil"/>
            </w:tcBorders>
            <w:shd w:val="clear" w:color="auto" w:fill="auto"/>
            <w:noWrap/>
            <w:vAlign w:val="bottom"/>
            <w:hideMark/>
          </w:tcPr>
          <w:p w14:paraId="40A997DA"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5</w:t>
            </w:r>
          </w:p>
        </w:tc>
        <w:tc>
          <w:tcPr>
            <w:tcW w:w="1064" w:type="dxa"/>
            <w:tcBorders>
              <w:top w:val="nil"/>
              <w:left w:val="nil"/>
              <w:bottom w:val="nil"/>
              <w:right w:val="nil"/>
            </w:tcBorders>
            <w:shd w:val="clear" w:color="auto" w:fill="auto"/>
            <w:noWrap/>
            <w:vAlign w:val="bottom"/>
            <w:hideMark/>
          </w:tcPr>
          <w:p w14:paraId="45336DBF"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3%</w:t>
            </w:r>
          </w:p>
        </w:tc>
      </w:tr>
      <w:tr w:rsidR="0097251F" w:rsidRPr="0097251F" w14:paraId="78AA4D36" w14:textId="77777777" w:rsidTr="0097251F">
        <w:trPr>
          <w:trHeight w:val="300"/>
        </w:trPr>
        <w:tc>
          <w:tcPr>
            <w:tcW w:w="2920" w:type="dxa"/>
            <w:tcBorders>
              <w:top w:val="nil"/>
              <w:left w:val="nil"/>
              <w:bottom w:val="nil"/>
              <w:right w:val="nil"/>
            </w:tcBorders>
            <w:shd w:val="clear" w:color="auto" w:fill="auto"/>
            <w:noWrap/>
            <w:vAlign w:val="center"/>
            <w:hideMark/>
          </w:tcPr>
          <w:p w14:paraId="411E4AEF" w14:textId="77777777" w:rsidR="0097251F" w:rsidRPr="0097251F" w:rsidRDefault="0097251F" w:rsidP="0097251F">
            <w:pPr>
              <w:spacing w:after="0" w:line="240" w:lineRule="auto"/>
              <w:rPr>
                <w:rFonts w:ascii="Calibri" w:eastAsia="Times New Roman" w:hAnsi="Calibri" w:cs="Calibri"/>
                <w:color w:val="000000"/>
                <w:lang w:eastAsia="nl-NL"/>
              </w:rPr>
            </w:pPr>
            <w:r w:rsidRPr="0097251F">
              <w:rPr>
                <w:rFonts w:ascii="Calibri" w:eastAsia="Times New Roman" w:hAnsi="Calibri" w:cs="Calibri"/>
                <w:color w:val="000000"/>
                <w:lang w:eastAsia="nl-NL"/>
              </w:rPr>
              <w:t>podiumkunsten</w:t>
            </w:r>
          </w:p>
        </w:tc>
        <w:tc>
          <w:tcPr>
            <w:tcW w:w="780" w:type="dxa"/>
            <w:tcBorders>
              <w:top w:val="nil"/>
              <w:left w:val="nil"/>
              <w:bottom w:val="nil"/>
              <w:right w:val="nil"/>
            </w:tcBorders>
            <w:shd w:val="clear" w:color="auto" w:fill="auto"/>
            <w:noWrap/>
            <w:vAlign w:val="bottom"/>
            <w:hideMark/>
          </w:tcPr>
          <w:p w14:paraId="422D78E2"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27</w:t>
            </w:r>
          </w:p>
        </w:tc>
        <w:tc>
          <w:tcPr>
            <w:tcW w:w="1064" w:type="dxa"/>
            <w:tcBorders>
              <w:top w:val="nil"/>
              <w:left w:val="nil"/>
              <w:bottom w:val="nil"/>
              <w:right w:val="nil"/>
            </w:tcBorders>
            <w:shd w:val="clear" w:color="auto" w:fill="auto"/>
            <w:noWrap/>
            <w:vAlign w:val="bottom"/>
            <w:hideMark/>
          </w:tcPr>
          <w:p w14:paraId="65834992"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14%</w:t>
            </w:r>
          </w:p>
        </w:tc>
      </w:tr>
      <w:tr w:rsidR="0097251F" w:rsidRPr="0097251F" w14:paraId="437BBC38" w14:textId="77777777" w:rsidTr="0097251F">
        <w:trPr>
          <w:trHeight w:val="300"/>
        </w:trPr>
        <w:tc>
          <w:tcPr>
            <w:tcW w:w="2920" w:type="dxa"/>
            <w:tcBorders>
              <w:top w:val="nil"/>
              <w:left w:val="nil"/>
              <w:bottom w:val="nil"/>
              <w:right w:val="nil"/>
            </w:tcBorders>
            <w:shd w:val="clear" w:color="auto" w:fill="auto"/>
            <w:noWrap/>
            <w:vAlign w:val="center"/>
            <w:hideMark/>
          </w:tcPr>
          <w:p w14:paraId="38611564" w14:textId="77777777" w:rsidR="0097251F" w:rsidRPr="0097251F" w:rsidRDefault="0097251F" w:rsidP="0097251F">
            <w:pPr>
              <w:spacing w:after="0" w:line="240" w:lineRule="auto"/>
              <w:rPr>
                <w:rFonts w:ascii="Calibri" w:eastAsia="Times New Roman" w:hAnsi="Calibri" w:cs="Calibri"/>
                <w:color w:val="000000"/>
                <w:lang w:eastAsia="nl-NL"/>
              </w:rPr>
            </w:pPr>
            <w:r w:rsidRPr="0097251F">
              <w:rPr>
                <w:rFonts w:ascii="Calibri" w:eastAsia="Times New Roman" w:hAnsi="Calibri" w:cs="Calibri"/>
                <w:color w:val="000000"/>
                <w:lang w:eastAsia="nl-NL"/>
              </w:rPr>
              <w:t>textiel/mode</w:t>
            </w:r>
          </w:p>
        </w:tc>
        <w:tc>
          <w:tcPr>
            <w:tcW w:w="780" w:type="dxa"/>
            <w:tcBorders>
              <w:top w:val="nil"/>
              <w:left w:val="nil"/>
              <w:bottom w:val="nil"/>
              <w:right w:val="nil"/>
            </w:tcBorders>
            <w:shd w:val="clear" w:color="auto" w:fill="auto"/>
            <w:noWrap/>
            <w:vAlign w:val="bottom"/>
            <w:hideMark/>
          </w:tcPr>
          <w:p w14:paraId="7F7E7212"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5</w:t>
            </w:r>
          </w:p>
        </w:tc>
        <w:tc>
          <w:tcPr>
            <w:tcW w:w="1064" w:type="dxa"/>
            <w:tcBorders>
              <w:top w:val="nil"/>
              <w:left w:val="nil"/>
              <w:bottom w:val="nil"/>
              <w:right w:val="nil"/>
            </w:tcBorders>
            <w:shd w:val="clear" w:color="auto" w:fill="auto"/>
            <w:noWrap/>
            <w:vAlign w:val="bottom"/>
            <w:hideMark/>
          </w:tcPr>
          <w:p w14:paraId="30EB0717"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3%</w:t>
            </w:r>
          </w:p>
        </w:tc>
      </w:tr>
      <w:tr w:rsidR="0097251F" w:rsidRPr="0097251F" w14:paraId="69181F8C" w14:textId="77777777" w:rsidTr="0097251F">
        <w:trPr>
          <w:trHeight w:val="300"/>
        </w:trPr>
        <w:tc>
          <w:tcPr>
            <w:tcW w:w="2920" w:type="dxa"/>
            <w:tcBorders>
              <w:top w:val="nil"/>
              <w:left w:val="nil"/>
              <w:bottom w:val="nil"/>
              <w:right w:val="nil"/>
            </w:tcBorders>
            <w:shd w:val="clear" w:color="auto" w:fill="auto"/>
            <w:noWrap/>
            <w:vAlign w:val="center"/>
            <w:hideMark/>
          </w:tcPr>
          <w:p w14:paraId="7CF09964" w14:textId="77777777" w:rsidR="0097251F" w:rsidRPr="0097251F" w:rsidRDefault="0097251F" w:rsidP="0097251F">
            <w:pPr>
              <w:spacing w:after="0" w:line="240" w:lineRule="auto"/>
              <w:rPr>
                <w:rFonts w:ascii="Calibri" w:eastAsia="Times New Roman" w:hAnsi="Calibri" w:cs="Calibri"/>
                <w:b/>
                <w:bCs/>
                <w:i/>
                <w:iCs/>
                <w:color w:val="000000"/>
                <w:lang w:eastAsia="nl-NL"/>
              </w:rPr>
            </w:pPr>
            <w:r w:rsidRPr="0097251F">
              <w:rPr>
                <w:rFonts w:ascii="Calibri" w:eastAsia="Times New Roman" w:hAnsi="Calibri" w:cs="Calibri"/>
                <w:b/>
                <w:bCs/>
                <w:i/>
                <w:iCs/>
                <w:color w:val="000000"/>
                <w:lang w:eastAsia="nl-NL"/>
              </w:rPr>
              <w:t>Totaal</w:t>
            </w:r>
          </w:p>
        </w:tc>
        <w:tc>
          <w:tcPr>
            <w:tcW w:w="780" w:type="dxa"/>
            <w:tcBorders>
              <w:top w:val="nil"/>
              <w:left w:val="nil"/>
              <w:bottom w:val="nil"/>
              <w:right w:val="nil"/>
            </w:tcBorders>
            <w:shd w:val="clear" w:color="auto" w:fill="auto"/>
            <w:noWrap/>
            <w:vAlign w:val="bottom"/>
            <w:hideMark/>
          </w:tcPr>
          <w:p w14:paraId="3539847E"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195</w:t>
            </w:r>
          </w:p>
        </w:tc>
        <w:tc>
          <w:tcPr>
            <w:tcW w:w="1064" w:type="dxa"/>
            <w:tcBorders>
              <w:top w:val="nil"/>
              <w:left w:val="nil"/>
              <w:bottom w:val="nil"/>
              <w:right w:val="nil"/>
            </w:tcBorders>
            <w:shd w:val="clear" w:color="auto" w:fill="auto"/>
            <w:noWrap/>
            <w:vAlign w:val="bottom"/>
            <w:hideMark/>
          </w:tcPr>
          <w:p w14:paraId="7A9CB6A7" w14:textId="77777777" w:rsidR="0097251F" w:rsidRPr="0097251F" w:rsidRDefault="0097251F" w:rsidP="0097251F">
            <w:pPr>
              <w:spacing w:after="0" w:line="240" w:lineRule="auto"/>
              <w:jc w:val="right"/>
              <w:rPr>
                <w:rFonts w:ascii="Calibri" w:eastAsia="Times New Roman" w:hAnsi="Calibri" w:cs="Calibri"/>
                <w:color w:val="000000"/>
                <w:lang w:eastAsia="nl-NL"/>
              </w:rPr>
            </w:pPr>
            <w:r w:rsidRPr="0097251F">
              <w:rPr>
                <w:rFonts w:ascii="Calibri" w:eastAsia="Times New Roman" w:hAnsi="Calibri" w:cs="Calibri"/>
                <w:color w:val="000000"/>
                <w:lang w:eastAsia="nl-NL"/>
              </w:rPr>
              <w:t>100%</w:t>
            </w:r>
          </w:p>
        </w:tc>
      </w:tr>
      <w:tr w:rsidR="0097251F" w:rsidRPr="0097251F" w14:paraId="40A466A2" w14:textId="77777777" w:rsidTr="0097251F">
        <w:trPr>
          <w:trHeight w:val="300"/>
        </w:trPr>
        <w:tc>
          <w:tcPr>
            <w:tcW w:w="2920" w:type="dxa"/>
            <w:tcBorders>
              <w:top w:val="nil"/>
              <w:left w:val="nil"/>
              <w:bottom w:val="nil"/>
              <w:right w:val="nil"/>
            </w:tcBorders>
            <w:shd w:val="clear" w:color="auto" w:fill="auto"/>
            <w:noWrap/>
            <w:vAlign w:val="bottom"/>
            <w:hideMark/>
          </w:tcPr>
          <w:p w14:paraId="5D7F39DD" w14:textId="77777777" w:rsidR="0097251F" w:rsidRPr="0097251F" w:rsidRDefault="0097251F" w:rsidP="0097251F">
            <w:pPr>
              <w:spacing w:after="0" w:line="240" w:lineRule="auto"/>
              <w:jc w:val="right"/>
              <w:rPr>
                <w:rFonts w:ascii="Calibri" w:eastAsia="Times New Roman" w:hAnsi="Calibri" w:cs="Calibri"/>
                <w:color w:val="000000"/>
                <w:lang w:eastAsia="nl-NL"/>
              </w:rPr>
            </w:pPr>
          </w:p>
        </w:tc>
        <w:tc>
          <w:tcPr>
            <w:tcW w:w="780" w:type="dxa"/>
            <w:tcBorders>
              <w:top w:val="nil"/>
              <w:left w:val="nil"/>
              <w:bottom w:val="nil"/>
              <w:right w:val="nil"/>
            </w:tcBorders>
            <w:shd w:val="clear" w:color="auto" w:fill="auto"/>
            <w:noWrap/>
            <w:vAlign w:val="bottom"/>
            <w:hideMark/>
          </w:tcPr>
          <w:p w14:paraId="74DBC4B9" w14:textId="77777777" w:rsidR="0097251F" w:rsidRPr="0097251F" w:rsidRDefault="0097251F" w:rsidP="0097251F">
            <w:pPr>
              <w:spacing w:after="0" w:line="240" w:lineRule="auto"/>
              <w:rPr>
                <w:rFonts w:ascii="Times New Roman" w:eastAsia="Times New Roman" w:hAnsi="Times New Roman" w:cs="Times New Roman"/>
                <w:sz w:val="20"/>
                <w:szCs w:val="20"/>
                <w:lang w:eastAsia="nl-NL"/>
              </w:rPr>
            </w:pPr>
          </w:p>
        </w:tc>
        <w:tc>
          <w:tcPr>
            <w:tcW w:w="1064" w:type="dxa"/>
            <w:tcBorders>
              <w:top w:val="nil"/>
              <w:left w:val="nil"/>
              <w:bottom w:val="nil"/>
              <w:right w:val="nil"/>
            </w:tcBorders>
            <w:shd w:val="clear" w:color="auto" w:fill="auto"/>
            <w:noWrap/>
            <w:vAlign w:val="bottom"/>
            <w:hideMark/>
          </w:tcPr>
          <w:p w14:paraId="2E16ED90" w14:textId="77777777" w:rsidR="0097251F" w:rsidRPr="0097251F" w:rsidRDefault="0097251F" w:rsidP="0097251F">
            <w:pPr>
              <w:spacing w:after="0" w:line="240" w:lineRule="auto"/>
              <w:rPr>
                <w:rFonts w:ascii="Times New Roman" w:eastAsia="Times New Roman" w:hAnsi="Times New Roman" w:cs="Times New Roman"/>
                <w:sz w:val="20"/>
                <w:szCs w:val="20"/>
                <w:lang w:eastAsia="nl-NL"/>
              </w:rPr>
            </w:pPr>
          </w:p>
        </w:tc>
      </w:tr>
      <w:tr w:rsidR="0097251F" w:rsidRPr="0097251F" w14:paraId="7CBD1843" w14:textId="77777777" w:rsidTr="0097251F">
        <w:trPr>
          <w:trHeight w:val="300"/>
        </w:trPr>
        <w:tc>
          <w:tcPr>
            <w:tcW w:w="2920" w:type="dxa"/>
            <w:tcBorders>
              <w:top w:val="nil"/>
              <w:left w:val="nil"/>
              <w:bottom w:val="nil"/>
              <w:right w:val="nil"/>
            </w:tcBorders>
            <w:shd w:val="clear" w:color="auto" w:fill="auto"/>
            <w:noWrap/>
            <w:vAlign w:val="center"/>
            <w:hideMark/>
          </w:tcPr>
          <w:p w14:paraId="7E022CF7" w14:textId="77777777" w:rsidR="0097251F" w:rsidRPr="0097251F" w:rsidRDefault="0097251F" w:rsidP="0097251F">
            <w:pPr>
              <w:spacing w:after="0" w:line="240" w:lineRule="auto"/>
              <w:rPr>
                <w:rFonts w:ascii="Calibri" w:eastAsia="Times New Roman" w:hAnsi="Calibri" w:cs="Calibri"/>
                <w:color w:val="000000"/>
                <w:lang w:eastAsia="nl-NL"/>
              </w:rPr>
            </w:pPr>
            <w:r w:rsidRPr="0097251F">
              <w:rPr>
                <w:rFonts w:ascii="Calibri" w:eastAsia="Times New Roman" w:hAnsi="Calibri" w:cs="Calibri"/>
                <w:color w:val="000000"/>
                <w:lang w:eastAsia="nl-NL"/>
              </w:rPr>
              <w:t>Stichting Ateliers, 31-12-2016</w:t>
            </w:r>
          </w:p>
        </w:tc>
        <w:tc>
          <w:tcPr>
            <w:tcW w:w="780" w:type="dxa"/>
            <w:tcBorders>
              <w:top w:val="nil"/>
              <w:left w:val="nil"/>
              <w:bottom w:val="nil"/>
              <w:right w:val="nil"/>
            </w:tcBorders>
            <w:shd w:val="clear" w:color="auto" w:fill="auto"/>
            <w:noWrap/>
            <w:vAlign w:val="bottom"/>
            <w:hideMark/>
          </w:tcPr>
          <w:p w14:paraId="3483F0F3" w14:textId="77777777" w:rsidR="0097251F" w:rsidRPr="0097251F" w:rsidRDefault="0097251F" w:rsidP="0097251F">
            <w:pPr>
              <w:spacing w:after="0" w:line="240" w:lineRule="auto"/>
              <w:rPr>
                <w:rFonts w:ascii="Calibri" w:eastAsia="Times New Roman" w:hAnsi="Calibri" w:cs="Calibri"/>
                <w:color w:val="000000"/>
                <w:lang w:eastAsia="nl-NL"/>
              </w:rPr>
            </w:pPr>
          </w:p>
        </w:tc>
        <w:tc>
          <w:tcPr>
            <w:tcW w:w="1064" w:type="dxa"/>
            <w:tcBorders>
              <w:top w:val="nil"/>
              <w:left w:val="nil"/>
              <w:bottom w:val="nil"/>
              <w:right w:val="nil"/>
            </w:tcBorders>
            <w:shd w:val="clear" w:color="auto" w:fill="auto"/>
            <w:noWrap/>
            <w:vAlign w:val="bottom"/>
            <w:hideMark/>
          </w:tcPr>
          <w:p w14:paraId="44BF5F70" w14:textId="77777777" w:rsidR="0097251F" w:rsidRPr="0097251F" w:rsidRDefault="0097251F" w:rsidP="0097251F">
            <w:pPr>
              <w:spacing w:after="0" w:line="240" w:lineRule="auto"/>
              <w:rPr>
                <w:rFonts w:ascii="Times New Roman" w:eastAsia="Times New Roman" w:hAnsi="Times New Roman" w:cs="Times New Roman"/>
                <w:sz w:val="20"/>
                <w:szCs w:val="20"/>
                <w:lang w:eastAsia="nl-NL"/>
              </w:rPr>
            </w:pPr>
          </w:p>
        </w:tc>
      </w:tr>
      <w:tr w:rsidR="0097251F" w:rsidRPr="0097251F" w14:paraId="064DA45E" w14:textId="77777777" w:rsidTr="0097251F">
        <w:trPr>
          <w:trHeight w:val="300"/>
        </w:trPr>
        <w:tc>
          <w:tcPr>
            <w:tcW w:w="2920" w:type="dxa"/>
            <w:tcBorders>
              <w:top w:val="nil"/>
              <w:left w:val="nil"/>
              <w:bottom w:val="nil"/>
              <w:right w:val="nil"/>
            </w:tcBorders>
            <w:shd w:val="clear" w:color="auto" w:fill="auto"/>
            <w:noWrap/>
            <w:vAlign w:val="bottom"/>
            <w:hideMark/>
          </w:tcPr>
          <w:p w14:paraId="7D58B49A" w14:textId="77777777" w:rsidR="0097251F" w:rsidRPr="0097251F" w:rsidRDefault="0097251F" w:rsidP="0097251F">
            <w:pPr>
              <w:spacing w:after="0" w:line="240" w:lineRule="auto"/>
              <w:rPr>
                <w:rFonts w:ascii="Times New Roman" w:eastAsia="Times New Roman" w:hAnsi="Times New Roman" w:cs="Times New Roman"/>
                <w:sz w:val="20"/>
                <w:szCs w:val="20"/>
                <w:lang w:eastAsia="nl-NL"/>
              </w:rPr>
            </w:pPr>
          </w:p>
        </w:tc>
        <w:tc>
          <w:tcPr>
            <w:tcW w:w="780" w:type="dxa"/>
            <w:tcBorders>
              <w:top w:val="nil"/>
              <w:left w:val="nil"/>
              <w:bottom w:val="nil"/>
              <w:right w:val="nil"/>
            </w:tcBorders>
            <w:shd w:val="clear" w:color="auto" w:fill="auto"/>
            <w:noWrap/>
            <w:vAlign w:val="bottom"/>
            <w:hideMark/>
          </w:tcPr>
          <w:p w14:paraId="4F15784C" w14:textId="77777777" w:rsidR="0097251F" w:rsidRPr="0097251F" w:rsidRDefault="0097251F" w:rsidP="0097251F">
            <w:pPr>
              <w:spacing w:after="0" w:line="240" w:lineRule="auto"/>
              <w:rPr>
                <w:rFonts w:ascii="Times New Roman" w:eastAsia="Times New Roman" w:hAnsi="Times New Roman" w:cs="Times New Roman"/>
                <w:sz w:val="20"/>
                <w:szCs w:val="20"/>
                <w:lang w:eastAsia="nl-NL"/>
              </w:rPr>
            </w:pPr>
          </w:p>
        </w:tc>
        <w:tc>
          <w:tcPr>
            <w:tcW w:w="1064" w:type="dxa"/>
            <w:tcBorders>
              <w:top w:val="nil"/>
              <w:left w:val="nil"/>
              <w:bottom w:val="nil"/>
              <w:right w:val="nil"/>
            </w:tcBorders>
            <w:shd w:val="clear" w:color="auto" w:fill="auto"/>
            <w:noWrap/>
            <w:vAlign w:val="bottom"/>
            <w:hideMark/>
          </w:tcPr>
          <w:p w14:paraId="05B4DB4C" w14:textId="77777777" w:rsidR="0097251F" w:rsidRPr="0097251F" w:rsidRDefault="0097251F" w:rsidP="0097251F">
            <w:pPr>
              <w:spacing w:after="0" w:line="240" w:lineRule="auto"/>
              <w:rPr>
                <w:rFonts w:ascii="Times New Roman" w:eastAsia="Times New Roman" w:hAnsi="Times New Roman" w:cs="Times New Roman"/>
                <w:sz w:val="20"/>
                <w:szCs w:val="20"/>
                <w:lang w:eastAsia="nl-NL"/>
              </w:rPr>
            </w:pPr>
          </w:p>
        </w:tc>
      </w:tr>
    </w:tbl>
    <w:p w14:paraId="6BA74EA3" w14:textId="77777777" w:rsidR="00E877D5" w:rsidRDefault="00E877D5">
      <w:r>
        <w:t>Enkele opmerkingen bij dit schema en de cijfers:</w:t>
      </w:r>
    </w:p>
    <w:p w14:paraId="0C80AEAA" w14:textId="77777777" w:rsidR="00E877D5" w:rsidRDefault="00E877D5" w:rsidP="00E877D5">
      <w:pPr>
        <w:pStyle w:val="Lijstalinea"/>
        <w:numPr>
          <w:ilvl w:val="0"/>
          <w:numId w:val="4"/>
        </w:numPr>
      </w:pPr>
      <w:r>
        <w:t>Het wordt steeds lastiger om een kunstenaar specifiek te koppelen aan een discipline. Wij zien het bij de inschrijvingsformulieren gebeuren dat een kunstenaar meerdere disciplines aankruist. Bijvoorbeeld AV, 3D, tekenen en schilderen.</w:t>
      </w:r>
    </w:p>
    <w:p w14:paraId="3FB97584" w14:textId="77777777" w:rsidR="00E877D5" w:rsidRDefault="00E877D5" w:rsidP="00E877D5">
      <w:pPr>
        <w:pStyle w:val="Lijstalinea"/>
        <w:numPr>
          <w:ilvl w:val="0"/>
          <w:numId w:val="4"/>
        </w:numPr>
      </w:pPr>
      <w:r>
        <w:lastRenderedPageBreak/>
        <w:t>We prijzen ons gelukkig dat de beeldende kunstenaar nog steeds een flinke meerderheid vormt van het totaal aan huurders en gebruikers.</w:t>
      </w:r>
    </w:p>
    <w:p w14:paraId="48DE26EA" w14:textId="77777777" w:rsidR="00E877D5" w:rsidRDefault="00E877D5" w:rsidP="00E877D5">
      <w:pPr>
        <w:pStyle w:val="Lijstalinea"/>
        <w:numPr>
          <w:ilvl w:val="0"/>
          <w:numId w:val="4"/>
        </w:numPr>
      </w:pPr>
      <w:r>
        <w:t>De diversiteit aan disciplines is een positieve randvoorwaarde voor ontmoeting en stimulans.</w:t>
      </w:r>
    </w:p>
    <w:p w14:paraId="0D87B04F" w14:textId="77777777" w:rsidR="00E877D5" w:rsidRDefault="00E877D5" w:rsidP="00E877D5">
      <w:pPr>
        <w:pStyle w:val="Lijstalinea"/>
        <w:numPr>
          <w:ilvl w:val="0"/>
          <w:numId w:val="4"/>
        </w:numPr>
      </w:pPr>
      <w:r>
        <w:t>We merken bij de instroming inderdaad dat er zowel behoefte is aan tijdelijke als in structurele panden.</w:t>
      </w:r>
    </w:p>
    <w:p w14:paraId="29837D40" w14:textId="77777777" w:rsidR="00760732" w:rsidRDefault="00760732" w:rsidP="00E877D5">
      <w:pPr>
        <w:pStyle w:val="Lijstalinea"/>
        <w:numPr>
          <w:ilvl w:val="0"/>
          <w:numId w:val="4"/>
        </w:numPr>
      </w:pPr>
      <w:r>
        <w:t xml:space="preserve">De doorstroming betreft veertien personen en hier zien de we duidelijk het verschijnsel optreden dat kunstenaars in panden in de gevarenzone zenuwachtig worden en op zoek gaan naar zekere huisvesting. </w:t>
      </w:r>
    </w:p>
    <w:p w14:paraId="3468BCB8" w14:textId="77777777" w:rsidR="00E877D5" w:rsidRDefault="00E877D5" w:rsidP="00E877D5"/>
    <w:p w14:paraId="311CA8B9" w14:textId="77777777" w:rsidR="00E877D5" w:rsidRDefault="00E877D5" w:rsidP="00E877D5">
      <w:r>
        <w:rPr>
          <w:b/>
        </w:rPr>
        <w:t>Doorstroming</w:t>
      </w:r>
    </w:p>
    <w:p w14:paraId="33819ECB" w14:textId="77777777" w:rsidR="00E877D5" w:rsidRPr="00E877D5" w:rsidRDefault="00E877D5" w:rsidP="00E877D5">
      <w:r>
        <w:t>In 2016 zijn 49 personen ingestroomd. Een opvallen getal van acht betreft mensen die teruggekomen zijn naar Stichting Ateliers. Het blijkt dat het aanbod aan nieuwe panden, bijvoorbeeld Gebouw68 in het centrum van de stad, een aantrekkende werking heeft. Ook op kunstenaars elders in Brabant.</w:t>
      </w:r>
    </w:p>
    <w:p w14:paraId="0EB5A691" w14:textId="77777777" w:rsidR="00E877D5" w:rsidRDefault="00760732">
      <w:r>
        <w:t xml:space="preserve">Een punt van aandacht moet ook zijn de doorstroming </w:t>
      </w:r>
      <w:r w:rsidR="00201DA9">
        <w:t>binnen de</w:t>
      </w:r>
      <w:r>
        <w:t xml:space="preserve"> pand</w:t>
      </w:r>
      <w:r w:rsidR="00201DA9">
        <w:t>en</w:t>
      </w:r>
      <w:r>
        <w:t>.</w:t>
      </w:r>
      <w:r w:rsidR="00201DA9">
        <w:t xml:space="preserve"> Dat betekent dat we actueler op de hoogte moeten zijn van de wensen van zittende huurders. Zo kan een atelier op de begane grond erg aantrekkelijk zijn. </w:t>
      </w:r>
      <w:r w:rsidR="001A129E">
        <w:t>Of een ruimte waarin al krachtstroom zit, of een ruimte waar het noorderlicht binnenvalt.</w:t>
      </w:r>
    </w:p>
    <w:p w14:paraId="69C3D3D4" w14:textId="77777777" w:rsidR="001A129E" w:rsidRDefault="001A129E">
      <w:pPr>
        <w:rPr>
          <w:b/>
        </w:rPr>
      </w:pPr>
      <w:r>
        <w:rPr>
          <w:b/>
        </w:rPr>
        <w:t>Uitstroom</w:t>
      </w:r>
    </w:p>
    <w:p w14:paraId="18A24CFA" w14:textId="77777777" w:rsidR="001A129E" w:rsidRPr="001A129E" w:rsidRDefault="001A129E">
      <w:r>
        <w:t>In 2016 zijn 32 mensen uitgestroomd. De reden waarom is niet bij iedereen even duidelijk, maar het ophouden van tijdelijke voorzieningen (Gebouw68 en Lokaal21) speelt aantoonbaar een grote rol. Verder zijn het wat meer persoonsgebonden argument als een baan, verhuizing, kantoor aan huis, financiële aard.</w:t>
      </w:r>
    </w:p>
    <w:p w14:paraId="256FC7F2" w14:textId="77777777" w:rsidR="00E877D5" w:rsidRDefault="00E877D5">
      <w:r>
        <w:br w:type="page"/>
      </w:r>
    </w:p>
    <w:p w14:paraId="4C566070" w14:textId="77777777" w:rsidR="009C3989" w:rsidRDefault="007955B2">
      <w:r>
        <w:lastRenderedPageBreak/>
        <w:t>5</w:t>
      </w:r>
      <w:r w:rsidR="00C91935">
        <w:t xml:space="preserve"> Communicatie &amp; PR</w:t>
      </w:r>
    </w:p>
    <w:p w14:paraId="28BE7424" w14:textId="77777777" w:rsidR="00C91935" w:rsidRDefault="00C91935">
      <w:r>
        <w:t>Pers en publiciteit</w:t>
      </w:r>
    </w:p>
    <w:p w14:paraId="2D7A5F8C" w14:textId="77777777" w:rsidR="007D2E12" w:rsidRPr="00320D1C" w:rsidRDefault="007D2E12" w:rsidP="007D2E12">
      <w:pPr>
        <w:rPr>
          <w:b/>
        </w:rPr>
      </w:pPr>
      <w:r>
        <w:rPr>
          <w:b/>
        </w:rPr>
        <w:t>PR-actie, website</w:t>
      </w:r>
      <w:r w:rsidRPr="00320D1C">
        <w:rPr>
          <w:b/>
        </w:rPr>
        <w:t xml:space="preserve"> </w:t>
      </w:r>
      <w:r>
        <w:rPr>
          <w:b/>
        </w:rPr>
        <w:t xml:space="preserve">&amp; </w:t>
      </w:r>
      <w:r w:rsidRPr="00320D1C">
        <w:rPr>
          <w:b/>
        </w:rPr>
        <w:t>Social Media</w:t>
      </w:r>
    </w:p>
    <w:p w14:paraId="4AB048DD" w14:textId="77777777" w:rsidR="007D2E12" w:rsidRDefault="007D2E12" w:rsidP="007D2E12">
      <w:r>
        <w:t xml:space="preserve">In 2016  hebben wij het communicatieplan onder de loep genomen.  </w:t>
      </w:r>
      <w:r w:rsidRPr="00FD654B">
        <w:rPr>
          <w:rFonts w:cs="Calibri"/>
        </w:rPr>
        <w:t>Eén</w:t>
      </w:r>
      <w:r>
        <w:t xml:space="preserve"> van de bevindingen was dat de interactie met de huurders</w:t>
      </w:r>
      <w:r w:rsidRPr="00FF0654">
        <w:t xml:space="preserve"> gestimuleerd</w:t>
      </w:r>
      <w:r>
        <w:t xml:space="preserve"> moet</w:t>
      </w:r>
      <w:r w:rsidRPr="00FF0654">
        <w:t xml:space="preserve"> worden. </w:t>
      </w:r>
      <w:r>
        <w:t>Op</w:t>
      </w:r>
      <w:r w:rsidRPr="00FF0654">
        <w:t xml:space="preserve"> dit moment </w:t>
      </w:r>
      <w:r>
        <w:t xml:space="preserve">is er meestal sprake van eenrichtingsverkeer,  Ateliers Tilburg trekt de spreekwoordelijke kar en benadert de kunstenaars in de ateliers om met informatie en nieuws te komen. Bijvoorbeeld over tentoonstellingen waaraan zij deelnemen en wij graag aandacht besteden. Doel is de zichtbaarheid en vindbaarheid van de kunstenaars vergroten. </w:t>
      </w:r>
      <w:r>
        <w:br/>
        <w:t>Kortom: we willen graag m</w:t>
      </w:r>
      <w:r w:rsidRPr="00FF0654">
        <w:t>eer input vanuit de huurder</w:t>
      </w:r>
      <w:r>
        <w:t xml:space="preserve"> zien</w:t>
      </w:r>
      <w:r w:rsidRPr="00FF0654">
        <w:t>.</w:t>
      </w:r>
      <w:r>
        <w:t xml:space="preserve"> We zijn actief gaan zoeken naar mensen in de panden die als correspondent willen functioneren.</w:t>
      </w:r>
      <w:r>
        <w:br/>
      </w:r>
      <w:r w:rsidRPr="00FF0654">
        <w:t xml:space="preserve"> Int</w:t>
      </w:r>
      <w:r>
        <w:t>eractie tussen de huurders onderling is ook een zaak die we stimuleren. Dat kan informeel van aard zijn of wat zakelijker. Noem het een collegiale toetsing zoals we dat van andere beroepsgroepen kennen. In de praktijk, zo blijkt,  komen daar verrassende resultaten uit voort. Een goed voorbeeld is de samenwerking tussen een fotograaf en een architect in 1 atelier. Dankzij de professionele kwaliteiten van de fotograaf kwam het werk van de architect er aanmerkelijk beter uit te zien. Hetgeen hij ook in de opdrachtensfeer merkte !</w:t>
      </w:r>
    </w:p>
    <w:p w14:paraId="67E8194E" w14:textId="77777777" w:rsidR="007D2E12" w:rsidRDefault="007D2E12" w:rsidP="007D2E12">
      <w:r>
        <w:t>Afgelopen november hebben wij een nieuwe PR-actie gelanceerd; de gele zakjes met Stichting Ateliers Tilburg zaadjes! Het idee is voortgekomen uit het “groeiende en bloeiende” perspectief dat we kunstenaars en creatieven bieden. De zaadjes staan symbool voor de diversiteit aan kunstenaars, ontwerpers en makers uit onze ateliers die een verrijking vormen voor Tilburg. Een metafoor:  deze bloemen geven kleur aan hun omgeving net als Ateliers Tilburg met haar makers kleur geeft aan de stad. Op de achterkant van het zakje staat de plattegrond met alle panden.</w:t>
      </w:r>
    </w:p>
    <w:p w14:paraId="4E1FA911" w14:textId="77777777" w:rsidR="0087275D" w:rsidRPr="0087275D" w:rsidRDefault="0087275D" w:rsidP="0087275D">
      <w:pPr>
        <w:rPr>
          <w:b/>
        </w:rPr>
      </w:pPr>
      <w:r w:rsidRPr="0087275D">
        <w:rPr>
          <w:b/>
        </w:rPr>
        <w:t>Blog BROODopdePLank van…</w:t>
      </w:r>
    </w:p>
    <w:p w14:paraId="2FA5C1F3" w14:textId="77777777" w:rsidR="007D2E12" w:rsidRDefault="007D2E12" w:rsidP="007D2E12">
      <w:r>
        <w:t xml:space="preserve">Natuurlijk is het blog  “BROOD op de PLANK” wegens groot succes doorgezet. Het is het best gelezen item op onze  website. </w:t>
      </w:r>
      <w:r w:rsidRPr="00372725">
        <w:t xml:space="preserve">Karien </w:t>
      </w:r>
      <w:r>
        <w:t xml:space="preserve">Verhappen zorgt voor een lekkere lunch en krijgt daar een goed verhaal van </w:t>
      </w:r>
      <w:r w:rsidRPr="00FD654B">
        <w:rPr>
          <w:rFonts w:cs="Calibri"/>
        </w:rPr>
        <w:t>éé</w:t>
      </w:r>
      <w:r>
        <w:t>n van onze huurders voor terug. Informatief en toegankelijk voor de jonge kunstenaars en creatieven inTilburg. Hierdoor krijgen geïnteresseerden een goed beeld van de plannen en projecten ( en achterliggende strategieën) van de kunstenaars. Het is de bedoeling dat we bij 12 afleveringen de balans opmaken en  een publicatie gaan uitwerken.</w:t>
      </w:r>
    </w:p>
    <w:p w14:paraId="050E59C7" w14:textId="77777777" w:rsidR="007D2E12" w:rsidRDefault="007D2E12" w:rsidP="007D2E12">
      <w:r>
        <w:t xml:space="preserve">De website wordt in 2017 vernieuwd. </w:t>
      </w:r>
      <w:r w:rsidRPr="00DA3D07">
        <w:t xml:space="preserve">Het ontwerp van de huidige website is gedateerd en </w:t>
      </w:r>
      <w:r>
        <w:t>moet meer ingericht worden op klantvriendelijkheid voor mensen die zich willen inschrijven</w:t>
      </w:r>
      <w:r w:rsidRPr="00DA3D07">
        <w:t>.</w:t>
      </w:r>
      <w:r>
        <w:t xml:space="preserve"> En op de communicatieve sterke punten van Ateliers Tilburg, beter zichtbaar, beter vindbaar.</w:t>
      </w:r>
      <w:r w:rsidRPr="00DA3D07">
        <w:t xml:space="preserve"> Door deze update </w:t>
      </w:r>
      <w:r>
        <w:t>willen we met jonge mensen aanspreken met name recent afgestudeerden van de Fontys kunstvakopleidingen. We  willen  Tilburg als creatieve broedplaats op de kaart zetten. Na alle vooroverleg met diverse websitemakers zijn we ervan overtuigd dat het e</w:t>
      </w:r>
      <w:r w:rsidRPr="00DA3D07">
        <w:t>en aantrekkelijke, moderne website</w:t>
      </w:r>
      <w:r>
        <w:t xml:space="preserve"> wordt. Hierbij worden social media kanalen geïntegreerd. We gaan de website zelf onderhouden zodat alle actualiteiten snel verwerkt worden. De nieuwsbrieven blijven beschikbaar via de website enper mail.</w:t>
      </w:r>
    </w:p>
    <w:p w14:paraId="1296DA3F" w14:textId="77777777" w:rsidR="007D2E12" w:rsidRDefault="007D2E12" w:rsidP="007D2E12">
      <w:r>
        <w:t xml:space="preserve">Social media (Facebook o.a.)  zijn in toenemende mate  ingezet om huurders en geïnteresseerden op de hoogte te houden t.a.v. vrijgekomen ateliers, nieuwe panden, presentaties in de panden en cursussen. We maken deel uit van het culturele klimaat van Tilburg en besteden daaraan ook </w:t>
      </w:r>
      <w:r>
        <w:lastRenderedPageBreak/>
        <w:t>aandacht. We merken uit de reacties dat Ateliers Tilburg als een belangrijke factor wordt gezien voor de ateliers en ook voor de kunstenaars  in die ateliers.</w:t>
      </w:r>
    </w:p>
    <w:p w14:paraId="403F6A25" w14:textId="77777777" w:rsidR="007D2E12" w:rsidRDefault="007D2E12" w:rsidP="007D2E12">
      <w:r>
        <w:t>Het belang van internet is snel toegenomen. Voor veel kunstenaars is het een noodzakelijke voorziening in hun ruimte. In 2016 hebben we in het belangrijkste pand, Carré, alle ateliers en werkruimtes voorzien van internet. De investering van € 32.000,- is door Carré voor haar rekening genomen. De exploitatie wordt gezamenlijk door alle ateliers gedragen. De grootgebruikers ( communicatiebedrijven, nieuwe mediabedrijven en  architecten) hadden zelf al voorzieningen getroffen, maar als die overstappen naar onze regeling kunnen we een basispakket onder de 10 € per maand leveren. Overigens niet alle huurders reageerden enthousiast, want ze hadden niet om internet gevraagd.</w:t>
      </w:r>
    </w:p>
    <w:p w14:paraId="5BD7DD50" w14:textId="77777777" w:rsidR="007D2E12" w:rsidRPr="00DA3D07" w:rsidRDefault="00266EA8" w:rsidP="007D2E12">
      <w:r>
        <w:t>Het Cultureel Café Tilburg heeft op 30 mei 2016 een verklaring opgesteld en wij citeren nu: “Het Cultureel Café en zijn publiek spreken zijn verbazing om leegstand te beheren aan Camelot, terwijl Stichting Ateliers geld moet betalen om in verglijkbare panden kunstenaars te huisvesten. Het Cultureel Café roept de gemeente om op te onderzoeken of het maatschappelijke doel van atelierruimtes van kunstenaars beter gecombineerd kan worden met goed leegstandsbeheer en daarbij Stichting Ateliers te betrekken.”</w:t>
      </w:r>
      <w:r w:rsidR="007D2E12">
        <w:t xml:space="preserve"> </w:t>
      </w:r>
    </w:p>
    <w:p w14:paraId="03523808" w14:textId="77777777" w:rsidR="007D2E12" w:rsidRDefault="007D2E12" w:rsidP="007D2E12"/>
    <w:p w14:paraId="043C48F3" w14:textId="77777777" w:rsidR="00C91935" w:rsidRDefault="00C91935" w:rsidP="007D2E12">
      <w:pPr>
        <w:jc w:val="both"/>
      </w:pPr>
      <w:r>
        <w:br w:type="page"/>
      </w:r>
    </w:p>
    <w:p w14:paraId="17C7550B" w14:textId="77777777" w:rsidR="00C91935" w:rsidRPr="00C91935" w:rsidRDefault="007955B2">
      <w:r>
        <w:lastRenderedPageBreak/>
        <w:t>6</w:t>
      </w:r>
      <w:r w:rsidR="00C91935">
        <w:t xml:space="preserve"> Personeel en financiën</w:t>
      </w:r>
      <w:r w:rsidR="00DC2A24">
        <w:t>.</w:t>
      </w:r>
    </w:p>
    <w:p w14:paraId="55164B65" w14:textId="77777777" w:rsidR="0097251F" w:rsidRPr="0096323A" w:rsidRDefault="0096323A" w:rsidP="0096323A">
      <w:pPr>
        <w:pStyle w:val="Lijstalinea"/>
        <w:numPr>
          <w:ilvl w:val="0"/>
          <w:numId w:val="5"/>
        </w:numPr>
        <w:rPr>
          <w:u w:val="single"/>
        </w:rPr>
      </w:pPr>
      <w:r>
        <w:t>Stichting Ateliers Tilburg was de eerste culturele organisatie in Tilburg die de Code Cultural Governance ondertekende. We hechten er waarde aan dat bestuurders geen voordeel behalen uit hun bestuurswerkzaamheden. Een goede reputatie is het belangrijkste kapitaal van ons waar we dus zeer attent mee omspringen.</w:t>
      </w:r>
    </w:p>
    <w:p w14:paraId="53574C6D" w14:textId="77777777" w:rsidR="00785782" w:rsidRPr="00785782" w:rsidRDefault="00785782" w:rsidP="0096323A">
      <w:pPr>
        <w:pStyle w:val="Lijstalinea"/>
        <w:numPr>
          <w:ilvl w:val="0"/>
          <w:numId w:val="5"/>
        </w:numPr>
        <w:rPr>
          <w:u w:val="single"/>
        </w:rPr>
      </w:pPr>
      <w:r>
        <w:t xml:space="preserve">In 2016 is gesproken over de taakstelling van de bestuurders met het oog op de toekomst. Welke deskundigheden, capaciteiten en ook praktisch hoeveel tijd hebben mensen inzetbaar.? </w:t>
      </w:r>
      <w:r w:rsidR="00CA7E9B">
        <w:t xml:space="preserve">De suggestie is gedaan om het bestuursmodel van nu om te zetten in een model met een Raad van Toezicht en een directeur/bestuurder. </w:t>
      </w:r>
      <w:r>
        <w:t>De positie van Ateliers Tilburg in de B.I.S. en de verwachtingen voor de toekomst vragen erom dat er meer menskracht en meer specifieke deskundigheden betreffende bouwzaken maar ook financieel en ook communicatief aangetrokken wordt.</w:t>
      </w:r>
      <w:r w:rsidR="00CA7E9B">
        <w:t xml:space="preserve"> Het idee is om commissie in het leven te roepen op specifieke aspecten.</w:t>
      </w:r>
      <w:r w:rsidR="00CA7E9B">
        <w:br/>
        <w:t xml:space="preserve"> Op het terrein van media en communicatie is Jesse van der Veeke ( betaalde vrijwilliger) het team komen versterken.</w:t>
      </w:r>
    </w:p>
    <w:p w14:paraId="571BD4F4" w14:textId="77777777" w:rsidR="0096323A" w:rsidRPr="00CA7E9B" w:rsidRDefault="00785782" w:rsidP="0096323A">
      <w:pPr>
        <w:pStyle w:val="Lijstalinea"/>
        <w:numPr>
          <w:ilvl w:val="0"/>
          <w:numId w:val="5"/>
        </w:numPr>
        <w:rPr>
          <w:u w:val="single"/>
        </w:rPr>
      </w:pPr>
      <w:r>
        <w:t xml:space="preserve"> </w:t>
      </w:r>
      <w:r w:rsidR="00CA7E9B">
        <w:t>Aa</w:t>
      </w:r>
      <w:r>
        <w:t xml:space="preserve">nsluitend op punt b. is er met alle medewerkers gesproken </w:t>
      </w:r>
      <w:r w:rsidR="00CA7E9B">
        <w:t>over het feit dat “de lat nu hoger komt te liggen” en wat dat betekent voor ieders functie. Er zijn specifieke afspraken gemaakt over training, scholing en coaching om mensen te ondersteunen Tevens hebben de jaarlijkse functioneringsgesprekken plaatsgevonden.</w:t>
      </w:r>
    </w:p>
    <w:p w14:paraId="61C568EF" w14:textId="77777777" w:rsidR="00CA7E9B" w:rsidRPr="00CA7E9B" w:rsidRDefault="00CA7E9B" w:rsidP="0096323A">
      <w:pPr>
        <w:pStyle w:val="Lijstalinea"/>
        <w:numPr>
          <w:ilvl w:val="0"/>
          <w:numId w:val="5"/>
        </w:numPr>
        <w:rPr>
          <w:u w:val="single"/>
        </w:rPr>
      </w:pPr>
      <w:r>
        <w:t xml:space="preserve">We besteden ook aandacht aan teambuilding en ontspanning middels een personeelsuitstapje. Dit jaar naar Wijk bij Duurstede met de boot naar Werk aan het Spoel </w:t>
      </w:r>
      <w:r w:rsidR="00A91AFF">
        <w:t xml:space="preserve">/ Culemborg </w:t>
      </w:r>
      <w:r>
        <w:t xml:space="preserve">waar we een workshop onder leiding van Kim Pattiruhu deden. </w:t>
      </w:r>
      <w:r w:rsidR="00A91AFF">
        <w:t>Lekker gegeten en weer terug naar Tilburg</w:t>
      </w:r>
    </w:p>
    <w:p w14:paraId="6D577FEC" w14:textId="77777777" w:rsidR="00CA7E9B" w:rsidRPr="00A91AFF" w:rsidRDefault="00A91AFF" w:rsidP="0096323A">
      <w:pPr>
        <w:pStyle w:val="Lijstalinea"/>
        <w:numPr>
          <w:ilvl w:val="0"/>
          <w:numId w:val="5"/>
        </w:numPr>
        <w:rPr>
          <w:u w:val="single"/>
        </w:rPr>
      </w:pPr>
      <w:r>
        <w:t>Ook het bestuur is op stap geweest en wel naar Genk / België. We hebbende C-Mine expeditie gelopen, een belevingsparcours in het unieke decor van de mijn. Daarna aandacht besteed aan de nieuwe opvallende architectuur in Genk. Tijdens het diner hebben we afscheid genomen van Mark Stalpers die jarenlang secretaris was van de besturen van Ateliers en Carré. Met name voor Carré heeft Mark ook in zijn hoedanigheid van architect veel betekend.</w:t>
      </w:r>
    </w:p>
    <w:p w14:paraId="50D37E8A" w14:textId="77777777" w:rsidR="00A91AFF" w:rsidRPr="00A91AFF" w:rsidRDefault="00A91AFF" w:rsidP="0096323A">
      <w:pPr>
        <w:pStyle w:val="Lijstalinea"/>
        <w:numPr>
          <w:ilvl w:val="0"/>
          <w:numId w:val="5"/>
        </w:numPr>
        <w:rPr>
          <w:u w:val="single"/>
        </w:rPr>
      </w:pPr>
      <w:r>
        <w:t>In de samenstelling van team en bestuur zijn verder geen wijzigingen opgetreden. Max Arts als boekhouder en Rosalina Jager als financieel-administratief medewerker, beiden ZZP’er, maken deel uit van het team.</w:t>
      </w:r>
    </w:p>
    <w:p w14:paraId="5CAA4D12" w14:textId="77777777" w:rsidR="00A91AFF" w:rsidRPr="0096323A" w:rsidRDefault="00A91AFF" w:rsidP="0096323A">
      <w:pPr>
        <w:pStyle w:val="Lijstalinea"/>
        <w:numPr>
          <w:ilvl w:val="0"/>
          <w:numId w:val="5"/>
        </w:numPr>
        <w:rPr>
          <w:u w:val="single"/>
        </w:rPr>
      </w:pPr>
      <w:r>
        <w:t xml:space="preserve">De financiën zijn al eerder </w:t>
      </w:r>
      <w:r w:rsidR="00D2238E">
        <w:t>met een goedkeurende verklaring van de accountant verstrekt.</w:t>
      </w:r>
    </w:p>
    <w:sectPr w:rsidR="00A91AFF" w:rsidRPr="0096323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B8A5" w14:textId="77777777" w:rsidR="000703E5" w:rsidRDefault="000703E5" w:rsidP="000703E5">
      <w:pPr>
        <w:spacing w:after="0" w:line="240" w:lineRule="auto"/>
      </w:pPr>
      <w:r>
        <w:separator/>
      </w:r>
    </w:p>
  </w:endnote>
  <w:endnote w:type="continuationSeparator" w:id="0">
    <w:p w14:paraId="295880EC" w14:textId="77777777" w:rsidR="000703E5" w:rsidRDefault="000703E5" w:rsidP="0007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swiss"/>
    <w:pitch w:val="variable"/>
    <w:sig w:usb0="E0002EFF" w:usb1="C0007843" w:usb2="00000009" w:usb3="00000000" w:csb0="000001FF" w:csb1="00000000"/>
  </w:font>
  <w:font w:name="ヒラギノ角ゴ Pro W3">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082848"/>
      <w:docPartObj>
        <w:docPartGallery w:val="Page Numbers (Bottom of Page)"/>
        <w:docPartUnique/>
      </w:docPartObj>
    </w:sdtPr>
    <w:sdtEndPr/>
    <w:sdtContent>
      <w:p w14:paraId="70D5F3AF" w14:textId="77777777" w:rsidR="000703E5" w:rsidRDefault="000703E5">
        <w:pPr>
          <w:pStyle w:val="Voettekst"/>
          <w:jc w:val="right"/>
        </w:pPr>
        <w:r>
          <w:fldChar w:fldCharType="begin"/>
        </w:r>
        <w:r>
          <w:instrText>PAGE   \* MERGEFORMAT</w:instrText>
        </w:r>
        <w:r>
          <w:fldChar w:fldCharType="separate"/>
        </w:r>
        <w:r w:rsidR="007D1AB1">
          <w:rPr>
            <w:noProof/>
          </w:rPr>
          <w:t>5</w:t>
        </w:r>
        <w:r>
          <w:fldChar w:fldCharType="end"/>
        </w:r>
      </w:p>
    </w:sdtContent>
  </w:sdt>
  <w:p w14:paraId="5AF273F6" w14:textId="77777777" w:rsidR="000703E5" w:rsidRDefault="000703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8707" w14:textId="77777777" w:rsidR="000703E5" w:rsidRDefault="000703E5" w:rsidP="000703E5">
      <w:pPr>
        <w:spacing w:after="0" w:line="240" w:lineRule="auto"/>
      </w:pPr>
      <w:r>
        <w:separator/>
      </w:r>
    </w:p>
  </w:footnote>
  <w:footnote w:type="continuationSeparator" w:id="0">
    <w:p w14:paraId="0BBBDDBA" w14:textId="77777777" w:rsidR="000703E5" w:rsidRDefault="000703E5" w:rsidP="00070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60"/>
        </w:tabs>
        <w:ind w:left="160" w:firstLine="0"/>
      </w:pPr>
      <w:rPr>
        <w:rFonts w:hint="default"/>
        <w:position w:val="0"/>
      </w:rPr>
    </w:lvl>
    <w:lvl w:ilvl="1">
      <w:start w:val="1"/>
      <w:numFmt w:val="bullet"/>
      <w:lvlText w:val="*"/>
      <w:lvlJc w:val="left"/>
      <w:pPr>
        <w:tabs>
          <w:tab w:val="num" w:pos="160"/>
        </w:tabs>
        <w:ind w:left="160" w:firstLine="720"/>
      </w:pPr>
      <w:rPr>
        <w:rFonts w:hint="default"/>
        <w:position w:val="0"/>
      </w:rPr>
    </w:lvl>
    <w:lvl w:ilvl="2">
      <w:start w:val="1"/>
      <w:numFmt w:val="bullet"/>
      <w:lvlText w:val="*"/>
      <w:lvlJc w:val="left"/>
      <w:pPr>
        <w:tabs>
          <w:tab w:val="num" w:pos="160"/>
        </w:tabs>
        <w:ind w:left="160" w:firstLine="1440"/>
      </w:pPr>
      <w:rPr>
        <w:rFonts w:hint="default"/>
        <w:position w:val="0"/>
      </w:rPr>
    </w:lvl>
    <w:lvl w:ilvl="3">
      <w:start w:val="1"/>
      <w:numFmt w:val="bullet"/>
      <w:lvlText w:val="*"/>
      <w:lvlJc w:val="left"/>
      <w:pPr>
        <w:tabs>
          <w:tab w:val="num" w:pos="160"/>
        </w:tabs>
        <w:ind w:left="160" w:firstLine="2160"/>
      </w:pPr>
      <w:rPr>
        <w:rFonts w:hint="default"/>
        <w:position w:val="0"/>
      </w:rPr>
    </w:lvl>
    <w:lvl w:ilvl="4">
      <w:start w:val="1"/>
      <w:numFmt w:val="bullet"/>
      <w:lvlText w:val="*"/>
      <w:lvlJc w:val="left"/>
      <w:pPr>
        <w:tabs>
          <w:tab w:val="num" w:pos="160"/>
        </w:tabs>
        <w:ind w:left="160" w:firstLine="2880"/>
      </w:pPr>
      <w:rPr>
        <w:rFonts w:hint="default"/>
        <w:position w:val="0"/>
      </w:rPr>
    </w:lvl>
    <w:lvl w:ilvl="5">
      <w:start w:val="1"/>
      <w:numFmt w:val="bullet"/>
      <w:lvlText w:val="*"/>
      <w:lvlJc w:val="left"/>
      <w:pPr>
        <w:tabs>
          <w:tab w:val="num" w:pos="160"/>
        </w:tabs>
        <w:ind w:left="160" w:firstLine="3600"/>
      </w:pPr>
      <w:rPr>
        <w:rFonts w:hint="default"/>
        <w:position w:val="0"/>
      </w:rPr>
    </w:lvl>
    <w:lvl w:ilvl="6">
      <w:start w:val="1"/>
      <w:numFmt w:val="bullet"/>
      <w:lvlText w:val="*"/>
      <w:lvlJc w:val="left"/>
      <w:pPr>
        <w:tabs>
          <w:tab w:val="num" w:pos="160"/>
        </w:tabs>
        <w:ind w:left="160" w:firstLine="4320"/>
      </w:pPr>
      <w:rPr>
        <w:rFonts w:hint="default"/>
        <w:position w:val="0"/>
      </w:rPr>
    </w:lvl>
    <w:lvl w:ilvl="7">
      <w:start w:val="1"/>
      <w:numFmt w:val="bullet"/>
      <w:lvlText w:val="*"/>
      <w:lvlJc w:val="left"/>
      <w:pPr>
        <w:tabs>
          <w:tab w:val="num" w:pos="160"/>
        </w:tabs>
        <w:ind w:left="160" w:firstLine="5040"/>
      </w:pPr>
      <w:rPr>
        <w:rFonts w:hint="default"/>
        <w:position w:val="0"/>
      </w:rPr>
    </w:lvl>
    <w:lvl w:ilvl="8">
      <w:start w:val="1"/>
      <w:numFmt w:val="bullet"/>
      <w:lvlText w:val="*"/>
      <w:lvlJc w:val="left"/>
      <w:pPr>
        <w:tabs>
          <w:tab w:val="num" w:pos="160"/>
        </w:tabs>
        <w:ind w:left="160" w:firstLine="576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160"/>
        </w:tabs>
        <w:ind w:left="160" w:firstLine="0"/>
      </w:pPr>
      <w:rPr>
        <w:rFonts w:hint="default"/>
        <w:position w:val="0"/>
      </w:rPr>
    </w:lvl>
    <w:lvl w:ilvl="1">
      <w:start w:val="1"/>
      <w:numFmt w:val="bullet"/>
      <w:lvlText w:val="*"/>
      <w:lvlJc w:val="left"/>
      <w:pPr>
        <w:tabs>
          <w:tab w:val="num" w:pos="160"/>
        </w:tabs>
        <w:ind w:left="160" w:firstLine="720"/>
      </w:pPr>
      <w:rPr>
        <w:rFonts w:hint="default"/>
        <w:position w:val="0"/>
      </w:rPr>
    </w:lvl>
    <w:lvl w:ilvl="2">
      <w:start w:val="1"/>
      <w:numFmt w:val="bullet"/>
      <w:lvlText w:val="*"/>
      <w:lvlJc w:val="left"/>
      <w:pPr>
        <w:tabs>
          <w:tab w:val="num" w:pos="160"/>
        </w:tabs>
        <w:ind w:left="160" w:firstLine="1440"/>
      </w:pPr>
      <w:rPr>
        <w:rFonts w:hint="default"/>
        <w:position w:val="0"/>
      </w:rPr>
    </w:lvl>
    <w:lvl w:ilvl="3">
      <w:start w:val="1"/>
      <w:numFmt w:val="bullet"/>
      <w:lvlText w:val="*"/>
      <w:lvlJc w:val="left"/>
      <w:pPr>
        <w:tabs>
          <w:tab w:val="num" w:pos="160"/>
        </w:tabs>
        <w:ind w:left="160" w:firstLine="2160"/>
      </w:pPr>
      <w:rPr>
        <w:rFonts w:hint="default"/>
        <w:position w:val="0"/>
      </w:rPr>
    </w:lvl>
    <w:lvl w:ilvl="4">
      <w:start w:val="1"/>
      <w:numFmt w:val="bullet"/>
      <w:lvlText w:val="*"/>
      <w:lvlJc w:val="left"/>
      <w:pPr>
        <w:tabs>
          <w:tab w:val="num" w:pos="160"/>
        </w:tabs>
        <w:ind w:left="160" w:firstLine="2880"/>
      </w:pPr>
      <w:rPr>
        <w:rFonts w:hint="default"/>
        <w:position w:val="0"/>
      </w:rPr>
    </w:lvl>
    <w:lvl w:ilvl="5">
      <w:start w:val="1"/>
      <w:numFmt w:val="bullet"/>
      <w:lvlText w:val="*"/>
      <w:lvlJc w:val="left"/>
      <w:pPr>
        <w:tabs>
          <w:tab w:val="num" w:pos="160"/>
        </w:tabs>
        <w:ind w:left="160" w:firstLine="3600"/>
      </w:pPr>
      <w:rPr>
        <w:rFonts w:hint="default"/>
        <w:position w:val="0"/>
      </w:rPr>
    </w:lvl>
    <w:lvl w:ilvl="6">
      <w:start w:val="1"/>
      <w:numFmt w:val="bullet"/>
      <w:lvlText w:val="*"/>
      <w:lvlJc w:val="left"/>
      <w:pPr>
        <w:tabs>
          <w:tab w:val="num" w:pos="160"/>
        </w:tabs>
        <w:ind w:left="160" w:firstLine="4320"/>
      </w:pPr>
      <w:rPr>
        <w:rFonts w:hint="default"/>
        <w:position w:val="0"/>
      </w:rPr>
    </w:lvl>
    <w:lvl w:ilvl="7">
      <w:start w:val="1"/>
      <w:numFmt w:val="bullet"/>
      <w:lvlText w:val="*"/>
      <w:lvlJc w:val="left"/>
      <w:pPr>
        <w:tabs>
          <w:tab w:val="num" w:pos="160"/>
        </w:tabs>
        <w:ind w:left="160" w:firstLine="5040"/>
      </w:pPr>
      <w:rPr>
        <w:rFonts w:hint="default"/>
        <w:position w:val="0"/>
      </w:rPr>
    </w:lvl>
    <w:lvl w:ilvl="8">
      <w:start w:val="1"/>
      <w:numFmt w:val="bullet"/>
      <w:lvlText w:val="*"/>
      <w:lvlJc w:val="left"/>
      <w:pPr>
        <w:tabs>
          <w:tab w:val="num" w:pos="160"/>
        </w:tabs>
        <w:ind w:left="160" w:firstLine="5760"/>
      </w:pPr>
      <w:rPr>
        <w:rFonts w:hint="default"/>
        <w:position w:val="0"/>
      </w:rPr>
    </w:lvl>
  </w:abstractNum>
  <w:abstractNum w:abstractNumId="2" w15:restartNumberingAfterBreak="0">
    <w:nsid w:val="04BB2398"/>
    <w:multiLevelType w:val="hybridMultilevel"/>
    <w:tmpl w:val="7B0E2F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054BB3"/>
    <w:multiLevelType w:val="hybridMultilevel"/>
    <w:tmpl w:val="C73E32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9D2E16"/>
    <w:multiLevelType w:val="hybridMultilevel"/>
    <w:tmpl w:val="4296DF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5399341">
    <w:abstractNumId w:val="0"/>
  </w:num>
  <w:num w:numId="2" w16cid:durableId="431904365">
    <w:abstractNumId w:val="1"/>
  </w:num>
  <w:num w:numId="3" w16cid:durableId="285237297">
    <w:abstractNumId w:val="3"/>
  </w:num>
  <w:num w:numId="4" w16cid:durableId="1546218453">
    <w:abstractNumId w:val="2"/>
  </w:num>
  <w:num w:numId="5" w16cid:durableId="614603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86"/>
    <w:rsid w:val="000251E2"/>
    <w:rsid w:val="000703E5"/>
    <w:rsid w:val="000726DA"/>
    <w:rsid w:val="000C7163"/>
    <w:rsid w:val="00160B1E"/>
    <w:rsid w:val="001A129E"/>
    <w:rsid w:val="001E3E13"/>
    <w:rsid w:val="00201DA9"/>
    <w:rsid w:val="0024438C"/>
    <w:rsid w:val="00266EA8"/>
    <w:rsid w:val="00276C58"/>
    <w:rsid w:val="00277E74"/>
    <w:rsid w:val="002810FA"/>
    <w:rsid w:val="003751AC"/>
    <w:rsid w:val="003A703E"/>
    <w:rsid w:val="00457C36"/>
    <w:rsid w:val="005B1E9D"/>
    <w:rsid w:val="005D2A75"/>
    <w:rsid w:val="005F2EC1"/>
    <w:rsid w:val="00653F42"/>
    <w:rsid w:val="006C14CA"/>
    <w:rsid w:val="007452B8"/>
    <w:rsid w:val="00760732"/>
    <w:rsid w:val="00782751"/>
    <w:rsid w:val="00784A67"/>
    <w:rsid w:val="00785782"/>
    <w:rsid w:val="007955B2"/>
    <w:rsid w:val="007D1AB1"/>
    <w:rsid w:val="007D2E12"/>
    <w:rsid w:val="00852F77"/>
    <w:rsid w:val="0087275D"/>
    <w:rsid w:val="008E3C64"/>
    <w:rsid w:val="00922107"/>
    <w:rsid w:val="0096323A"/>
    <w:rsid w:val="0097251F"/>
    <w:rsid w:val="009C3989"/>
    <w:rsid w:val="00A01086"/>
    <w:rsid w:val="00A31827"/>
    <w:rsid w:val="00A91AFF"/>
    <w:rsid w:val="00AA1CFB"/>
    <w:rsid w:val="00AE4FF1"/>
    <w:rsid w:val="00C03F7F"/>
    <w:rsid w:val="00C55E71"/>
    <w:rsid w:val="00C91935"/>
    <w:rsid w:val="00CA7E9B"/>
    <w:rsid w:val="00D2238E"/>
    <w:rsid w:val="00D83447"/>
    <w:rsid w:val="00D873F4"/>
    <w:rsid w:val="00DC2A24"/>
    <w:rsid w:val="00E877D5"/>
    <w:rsid w:val="00EB5001"/>
    <w:rsid w:val="00EC109D"/>
    <w:rsid w:val="00F0740C"/>
    <w:rsid w:val="00F86A55"/>
    <w:rsid w:val="00F877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F865"/>
  <w15:chartTrackingRefBased/>
  <w15:docId w15:val="{EAD1337D-EB40-47A8-AC2F-F585E38F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autoRedefine/>
    <w:rsid w:val="00D83447"/>
    <w:pPr>
      <w:spacing w:after="0" w:line="240" w:lineRule="auto"/>
    </w:pPr>
    <w:rPr>
      <w:rFonts w:ascii="Helvetica" w:eastAsia="ヒラギノ角ゴ Pro W3" w:hAnsi="Helvetica" w:cs="Times New Roman"/>
      <w:color w:val="000000"/>
      <w:sz w:val="24"/>
      <w:szCs w:val="20"/>
      <w:lang w:eastAsia="nl-NL"/>
    </w:rPr>
  </w:style>
  <w:style w:type="paragraph" w:styleId="Lijstalinea">
    <w:name w:val="List Paragraph"/>
    <w:basedOn w:val="Standaard"/>
    <w:uiPriority w:val="34"/>
    <w:qFormat/>
    <w:rsid w:val="00D873F4"/>
    <w:pPr>
      <w:ind w:left="720"/>
      <w:contextualSpacing/>
    </w:pPr>
  </w:style>
  <w:style w:type="paragraph" w:styleId="Koptekst">
    <w:name w:val="header"/>
    <w:basedOn w:val="Standaard"/>
    <w:link w:val="KoptekstChar"/>
    <w:uiPriority w:val="99"/>
    <w:unhideWhenUsed/>
    <w:rsid w:val="000703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03E5"/>
  </w:style>
  <w:style w:type="paragraph" w:styleId="Voettekst">
    <w:name w:val="footer"/>
    <w:basedOn w:val="Standaard"/>
    <w:link w:val="VoettekstChar"/>
    <w:uiPriority w:val="99"/>
    <w:unhideWhenUsed/>
    <w:rsid w:val="000703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03E5"/>
  </w:style>
  <w:style w:type="paragraph" w:styleId="Ballontekst">
    <w:name w:val="Balloon Text"/>
    <w:basedOn w:val="Standaard"/>
    <w:link w:val="BallontekstChar"/>
    <w:uiPriority w:val="99"/>
    <w:semiHidden/>
    <w:unhideWhenUsed/>
    <w:rsid w:val="00DC2A2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2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iskstation\Stichtingen\Alex\Documents\Bureaublad\Kopie%20van%20Disciplines%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Disciplines</a:t>
            </a:r>
            <a:r>
              <a:rPr lang="en-US" baseline="0"/>
              <a:t> in atelierpanden</a:t>
            </a:r>
          </a:p>
        </c:rich>
      </c:tx>
      <c:layout>
        <c:manualLayout>
          <c:xMode val="edge"/>
          <c:yMode val="edge"/>
          <c:x val="3.0645366470797037E-2"/>
          <c:y val="6.0855828358352314E-2"/>
        </c:manualLayout>
      </c:layout>
      <c:overlay val="0"/>
    </c:title>
    <c:autoTitleDeleted val="0"/>
    <c:plotArea>
      <c:layout/>
      <c:pieChart>
        <c:varyColors val="1"/>
        <c:ser>
          <c:idx val="2"/>
          <c:order val="2"/>
          <c:tx>
            <c:strRef>
              <c:f>Blad1!$B$2</c:f>
              <c:strCache>
                <c:ptCount val="1"/>
                <c:pt idx="0">
                  <c:v>Aantal</c:v>
                </c:pt>
              </c:strCache>
            </c:strRef>
          </c:tx>
          <c:dLbls>
            <c:dLbl>
              <c:idx val="0"/>
              <c:layout>
                <c:manualLayout>
                  <c:x val="-2.4462243581295718E-2"/>
                  <c:y val="0.1129951122608366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73F-8C48-ADE9-878313A2B5B6}"/>
                </c:ext>
              </c:extLst>
            </c:dLbl>
            <c:dLbl>
              <c:idx val="2"/>
              <c:layout>
                <c:manualLayout>
                  <c:x val="-0.154228941653865"/>
                  <c:y val="7.06839846497826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73F-8C48-ADE9-878313A2B5B6}"/>
                </c:ext>
              </c:extLst>
            </c:dLbl>
            <c:dLbl>
              <c:idx val="3"/>
              <c:layout>
                <c:manualLayout>
                  <c:x val="-8.2281047095085144E-2"/>
                  <c:y val="-0.1908412878535736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73F-8C48-ADE9-878313A2B5B6}"/>
                </c:ext>
              </c:extLst>
            </c:dLbl>
            <c:dLbl>
              <c:idx val="4"/>
              <c:layout>
                <c:manualLayout>
                  <c:x val="0.17094250408637343"/>
                  <c:y val="-6.953909029202000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73F-8C48-ADE9-878313A2B5B6}"/>
                </c:ext>
              </c:extLst>
            </c:dLbl>
            <c:dLbl>
              <c:idx val="5"/>
              <c:layout>
                <c:manualLayout>
                  <c:x val="0.17259481763267684"/>
                  <c:y val="6.602882932852206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73F-8C48-ADE9-878313A2B5B6}"/>
                </c:ext>
              </c:extLst>
            </c:dLbl>
            <c:dLbl>
              <c:idx val="6"/>
              <c:layout>
                <c:manualLayout>
                  <c:x val="1.56252151369894E-2"/>
                  <c:y val="1.77127379260762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73F-8C48-ADE9-878313A2B5B6}"/>
                </c:ext>
              </c:extLst>
            </c:dLbl>
            <c:dLbl>
              <c:idx val="7"/>
              <c:layout>
                <c:manualLayout>
                  <c:x val="5.3934351500893984E-2"/>
                  <c:y val="-7.3348500561537403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373F-8C48-ADE9-878313A2B5B6}"/>
                </c:ext>
              </c:extLst>
            </c:dLbl>
            <c:dLbl>
              <c:idx val="9"/>
              <c:layout>
                <c:manualLayout>
                  <c:x val="1.0838970332240355E-2"/>
                  <c:y val="4.0535363416601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73F-8C48-ADE9-878313A2B5B6}"/>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Blad1!$A$3:$A$12</c:f>
              <c:strCache>
                <c:ptCount val="10"/>
                <c:pt idx="0">
                  <c:v>ambacht</c:v>
                </c:pt>
                <c:pt idx="1">
                  <c:v>architectuur</c:v>
                </c:pt>
                <c:pt idx="2">
                  <c:v>AV/multimedia</c:v>
                </c:pt>
                <c:pt idx="3">
                  <c:v>beeldende kunst</c:v>
                </c:pt>
                <c:pt idx="4">
                  <c:v>creatieve industrie</c:v>
                </c:pt>
                <c:pt idx="5">
                  <c:v>grafische vormgeving</c:v>
                </c:pt>
                <c:pt idx="6">
                  <c:v>literair</c:v>
                </c:pt>
                <c:pt idx="7">
                  <c:v>meubeldesign</c:v>
                </c:pt>
                <c:pt idx="8">
                  <c:v>podiumkunsten</c:v>
                </c:pt>
                <c:pt idx="9">
                  <c:v>textiel/mode</c:v>
                </c:pt>
              </c:strCache>
            </c:strRef>
          </c:cat>
          <c:val>
            <c:numRef>
              <c:f>Blad1!$B$3:$B$12</c:f>
              <c:numCache>
                <c:formatCode>General</c:formatCode>
                <c:ptCount val="10"/>
                <c:pt idx="0">
                  <c:v>11</c:v>
                </c:pt>
                <c:pt idx="1">
                  <c:v>8</c:v>
                </c:pt>
                <c:pt idx="2">
                  <c:v>29</c:v>
                </c:pt>
                <c:pt idx="3">
                  <c:v>76</c:v>
                </c:pt>
                <c:pt idx="4">
                  <c:v>16</c:v>
                </c:pt>
                <c:pt idx="5">
                  <c:v>13</c:v>
                </c:pt>
                <c:pt idx="6">
                  <c:v>5</c:v>
                </c:pt>
                <c:pt idx="7">
                  <c:v>5</c:v>
                </c:pt>
                <c:pt idx="8">
                  <c:v>27</c:v>
                </c:pt>
                <c:pt idx="9">
                  <c:v>5</c:v>
                </c:pt>
              </c:numCache>
            </c:numRef>
          </c:val>
          <c:extLst>
            <c:ext xmlns:c16="http://schemas.microsoft.com/office/drawing/2014/chart" uri="{C3380CC4-5D6E-409C-BE32-E72D297353CC}">
              <c16:uniqueId val="{00000008-373F-8C48-ADE9-878313A2B5B6}"/>
            </c:ext>
          </c:extLst>
        </c:ser>
        <c:ser>
          <c:idx val="3"/>
          <c:order val="3"/>
          <c:tx>
            <c:strRef>
              <c:f>Blad1!$C$2</c:f>
              <c:strCache>
                <c:ptCount val="1"/>
                <c:pt idx="0">
                  <c:v>Percentage</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Blad1!$A$3:$A$12</c:f>
              <c:strCache>
                <c:ptCount val="10"/>
                <c:pt idx="0">
                  <c:v>ambacht</c:v>
                </c:pt>
                <c:pt idx="1">
                  <c:v>architectuur</c:v>
                </c:pt>
                <c:pt idx="2">
                  <c:v>AV/multimedia</c:v>
                </c:pt>
                <c:pt idx="3">
                  <c:v>beeldende kunst</c:v>
                </c:pt>
                <c:pt idx="4">
                  <c:v>creatieve industrie</c:v>
                </c:pt>
                <c:pt idx="5">
                  <c:v>grafische vormgeving</c:v>
                </c:pt>
                <c:pt idx="6">
                  <c:v>literair</c:v>
                </c:pt>
                <c:pt idx="7">
                  <c:v>meubeldesign</c:v>
                </c:pt>
                <c:pt idx="8">
                  <c:v>podiumkunsten</c:v>
                </c:pt>
                <c:pt idx="9">
                  <c:v>textiel/mode</c:v>
                </c:pt>
              </c:strCache>
            </c:strRef>
          </c:cat>
          <c:val>
            <c:numRef>
              <c:f>Blad1!$C$3:$C$12</c:f>
              <c:numCache>
                <c:formatCode>0%</c:formatCode>
                <c:ptCount val="10"/>
                <c:pt idx="0">
                  <c:v>5.6410256410256411E-2</c:v>
                </c:pt>
                <c:pt idx="1">
                  <c:v>4.1025641025641026E-2</c:v>
                </c:pt>
                <c:pt idx="2">
                  <c:v>0.14871794871794872</c:v>
                </c:pt>
                <c:pt idx="3">
                  <c:v>0.38974358974358975</c:v>
                </c:pt>
                <c:pt idx="4">
                  <c:v>8.2051282051282051E-2</c:v>
                </c:pt>
                <c:pt idx="5">
                  <c:v>6.6666666666666666E-2</c:v>
                </c:pt>
                <c:pt idx="6">
                  <c:v>2.564102564102564E-2</c:v>
                </c:pt>
                <c:pt idx="7">
                  <c:v>2.564102564102564E-2</c:v>
                </c:pt>
                <c:pt idx="8">
                  <c:v>0.13846153846153847</c:v>
                </c:pt>
                <c:pt idx="9">
                  <c:v>2.564102564102564E-2</c:v>
                </c:pt>
              </c:numCache>
            </c:numRef>
          </c:val>
          <c:extLst>
            <c:ext xmlns:c16="http://schemas.microsoft.com/office/drawing/2014/chart" uri="{C3380CC4-5D6E-409C-BE32-E72D297353CC}">
              <c16:uniqueId val="{00000009-373F-8C48-ADE9-878313A2B5B6}"/>
            </c:ext>
          </c:extLst>
        </c:ser>
        <c:ser>
          <c:idx val="0"/>
          <c:order val="0"/>
          <c:tx>
            <c:strRef>
              <c:f>Blad1!$B$2</c:f>
              <c:strCache>
                <c:ptCount val="1"/>
                <c:pt idx="0">
                  <c:v>Aantal</c:v>
                </c:pt>
              </c:strCache>
            </c:strRef>
          </c:tx>
          <c:dLbls>
            <c:dLbl>
              <c:idx val="0"/>
              <c:layout>
                <c:manualLayout>
                  <c:x val="-2.1894892072031987E-2"/>
                  <c:y val="0.1055476819114172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373F-8C48-ADE9-878313A2B5B6}"/>
                </c:ext>
              </c:extLst>
            </c:dLbl>
            <c:dLbl>
              <c:idx val="1"/>
              <c:layout>
                <c:manualLayout>
                  <c:x val="-8.0791882399483025E-2"/>
                  <c:y val="0.1092923912138669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73F-8C48-ADE9-878313A2B5B6}"/>
                </c:ext>
              </c:extLst>
            </c:dLbl>
            <c:dLbl>
              <c:idx val="2"/>
              <c:layout>
                <c:manualLayout>
                  <c:x val="-0.15831446145236189"/>
                  <c:y val="9.14467589875157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373F-8C48-ADE9-878313A2B5B6}"/>
                </c:ext>
              </c:extLst>
            </c:dLbl>
            <c:dLbl>
              <c:idx val="3"/>
              <c:layout>
                <c:manualLayout>
                  <c:x val="-0.11325509837120092"/>
                  <c:y val="-0.185128123992819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73F-8C48-ADE9-878313A2B5B6}"/>
                </c:ext>
              </c:extLst>
            </c:dLbl>
            <c:dLbl>
              <c:idx val="4"/>
              <c:layout>
                <c:manualLayout>
                  <c:x val="0.17347939982232669"/>
                  <c:y val="-0.1006447820862263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373F-8C48-ADE9-878313A2B5B6}"/>
                </c:ext>
              </c:extLst>
            </c:dLbl>
            <c:dLbl>
              <c:idx val="5"/>
              <c:layout>
                <c:manualLayout>
                  <c:x val="0.17099310579267088"/>
                  <c:y val="6.2525346256544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73F-8C48-ADE9-878313A2B5B6}"/>
                </c:ext>
              </c:extLst>
            </c:dLbl>
            <c:dLbl>
              <c:idx val="7"/>
              <c:layout>
                <c:manualLayout>
                  <c:x val="5.5776171413053209E-2"/>
                  <c:y val="2.426036955375647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373F-8C48-ADE9-878313A2B5B6}"/>
                </c:ext>
              </c:extLst>
            </c:dLbl>
            <c:dLbl>
              <c:idx val="8"/>
              <c:layout>
                <c:manualLayout>
                  <c:x val="9.8536142465468116E-2"/>
                  <c:y val="0.1480804346109269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373F-8C48-ADE9-878313A2B5B6}"/>
                </c:ext>
              </c:extLst>
            </c:dLbl>
            <c:dLbl>
              <c:idx val="9"/>
              <c:layout>
                <c:manualLayout>
                  <c:x val="1.0723793344383763E-2"/>
                  <c:y val="4.40055036061052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373F-8C48-ADE9-878313A2B5B6}"/>
                </c:ext>
              </c:extLst>
            </c:dLbl>
            <c:spPr>
              <a:noFill/>
              <a:ln>
                <a:noFill/>
              </a:ln>
              <a:effectLst/>
            </c:spPr>
            <c:txPr>
              <a:bodyPr/>
              <a:lstStyle/>
              <a:p>
                <a:pPr>
                  <a:defRPr sz="1200"/>
                </a:pPr>
                <a:endParaRPr lang="nl-NL"/>
              </a:p>
            </c:txPr>
            <c:showLegendKey val="0"/>
            <c:showVal val="0"/>
            <c:showCatName val="1"/>
            <c:showSerName val="0"/>
            <c:showPercent val="1"/>
            <c:showBubbleSize val="0"/>
            <c:showLeaderLines val="1"/>
            <c:extLst>
              <c:ext xmlns:c15="http://schemas.microsoft.com/office/drawing/2012/chart" uri="{CE6537A1-D6FC-4f65-9D91-7224C49458BB}"/>
            </c:extLst>
          </c:dLbls>
          <c:cat>
            <c:strRef>
              <c:f>Blad1!$A$3:$A$12</c:f>
              <c:strCache>
                <c:ptCount val="10"/>
                <c:pt idx="0">
                  <c:v>ambacht</c:v>
                </c:pt>
                <c:pt idx="1">
                  <c:v>architectuur</c:v>
                </c:pt>
                <c:pt idx="2">
                  <c:v>AV/multimedia</c:v>
                </c:pt>
                <c:pt idx="3">
                  <c:v>beeldende kunst</c:v>
                </c:pt>
                <c:pt idx="4">
                  <c:v>creatieve industrie</c:v>
                </c:pt>
                <c:pt idx="5">
                  <c:v>grafische vormgeving</c:v>
                </c:pt>
                <c:pt idx="6">
                  <c:v>literair</c:v>
                </c:pt>
                <c:pt idx="7">
                  <c:v>meubeldesign</c:v>
                </c:pt>
                <c:pt idx="8">
                  <c:v>podiumkunsten</c:v>
                </c:pt>
                <c:pt idx="9">
                  <c:v>textiel/mode</c:v>
                </c:pt>
              </c:strCache>
            </c:strRef>
          </c:cat>
          <c:val>
            <c:numRef>
              <c:f>Blad1!$B$3:$B$12</c:f>
              <c:numCache>
                <c:formatCode>General</c:formatCode>
                <c:ptCount val="10"/>
                <c:pt idx="0">
                  <c:v>11</c:v>
                </c:pt>
                <c:pt idx="1">
                  <c:v>8</c:v>
                </c:pt>
                <c:pt idx="2">
                  <c:v>29</c:v>
                </c:pt>
                <c:pt idx="3">
                  <c:v>76</c:v>
                </c:pt>
                <c:pt idx="4">
                  <c:v>16</c:v>
                </c:pt>
                <c:pt idx="5">
                  <c:v>13</c:v>
                </c:pt>
                <c:pt idx="6">
                  <c:v>5</c:v>
                </c:pt>
                <c:pt idx="7">
                  <c:v>5</c:v>
                </c:pt>
                <c:pt idx="8">
                  <c:v>27</c:v>
                </c:pt>
                <c:pt idx="9">
                  <c:v>5</c:v>
                </c:pt>
              </c:numCache>
            </c:numRef>
          </c:val>
          <c:extLst>
            <c:ext xmlns:c16="http://schemas.microsoft.com/office/drawing/2014/chart" uri="{C3380CC4-5D6E-409C-BE32-E72D297353CC}">
              <c16:uniqueId val="{00000013-373F-8C48-ADE9-878313A2B5B6}"/>
            </c:ext>
          </c:extLst>
        </c:ser>
        <c:ser>
          <c:idx val="1"/>
          <c:order val="1"/>
          <c:tx>
            <c:strRef>
              <c:f>Blad1!$C$2</c:f>
              <c:strCache>
                <c:ptCount val="1"/>
                <c:pt idx="0">
                  <c:v>Percentage</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Blad1!$A$3:$A$12</c:f>
              <c:strCache>
                <c:ptCount val="10"/>
                <c:pt idx="0">
                  <c:v>ambacht</c:v>
                </c:pt>
                <c:pt idx="1">
                  <c:v>architectuur</c:v>
                </c:pt>
                <c:pt idx="2">
                  <c:v>AV/multimedia</c:v>
                </c:pt>
                <c:pt idx="3">
                  <c:v>beeldende kunst</c:v>
                </c:pt>
                <c:pt idx="4">
                  <c:v>creatieve industrie</c:v>
                </c:pt>
                <c:pt idx="5">
                  <c:v>grafische vormgeving</c:v>
                </c:pt>
                <c:pt idx="6">
                  <c:v>literair</c:v>
                </c:pt>
                <c:pt idx="7">
                  <c:v>meubeldesign</c:v>
                </c:pt>
                <c:pt idx="8">
                  <c:v>podiumkunsten</c:v>
                </c:pt>
                <c:pt idx="9">
                  <c:v>textiel/mode</c:v>
                </c:pt>
              </c:strCache>
            </c:strRef>
          </c:cat>
          <c:val>
            <c:numRef>
              <c:f>Blad1!$C$3:$C$12</c:f>
              <c:numCache>
                <c:formatCode>0%</c:formatCode>
                <c:ptCount val="10"/>
                <c:pt idx="0">
                  <c:v>5.6410256410256411E-2</c:v>
                </c:pt>
                <c:pt idx="1">
                  <c:v>4.1025641025641026E-2</c:v>
                </c:pt>
                <c:pt idx="2">
                  <c:v>0.14871794871794872</c:v>
                </c:pt>
                <c:pt idx="3">
                  <c:v>0.38974358974358975</c:v>
                </c:pt>
                <c:pt idx="4">
                  <c:v>8.2051282051282051E-2</c:v>
                </c:pt>
                <c:pt idx="5">
                  <c:v>6.6666666666666666E-2</c:v>
                </c:pt>
                <c:pt idx="6">
                  <c:v>2.564102564102564E-2</c:v>
                </c:pt>
                <c:pt idx="7">
                  <c:v>2.564102564102564E-2</c:v>
                </c:pt>
                <c:pt idx="8">
                  <c:v>0.13846153846153847</c:v>
                </c:pt>
                <c:pt idx="9">
                  <c:v>2.564102564102564E-2</c:v>
                </c:pt>
              </c:numCache>
            </c:numRef>
          </c:val>
          <c:extLst>
            <c:ext xmlns:c16="http://schemas.microsoft.com/office/drawing/2014/chart" uri="{C3380CC4-5D6E-409C-BE32-E72D297353CC}">
              <c16:uniqueId val="{00000014-373F-8C48-ADE9-878313A2B5B6}"/>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0.61947</cdr:x>
      <cdr:y>0.93055</cdr:y>
    </cdr:from>
    <cdr:to>
      <cdr:x>0.94577</cdr:x>
      <cdr:y>0.98455</cdr:y>
    </cdr:to>
    <cdr:sp macro="" textlink="">
      <cdr:nvSpPr>
        <cdr:cNvPr id="2" name="Tekstvak 1"/>
        <cdr:cNvSpPr txBox="1"/>
      </cdr:nvSpPr>
      <cdr:spPr>
        <a:xfrm xmlns:a="http://schemas.openxmlformats.org/drawingml/2006/main">
          <a:off x="3568592" y="4168216"/>
          <a:ext cx="1879707" cy="2418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nl-NL" sz="1100"/>
            <a:t>Stichting Ateliers, 31-12-2016</a:t>
          </a:r>
        </a:p>
      </cdr:txBody>
    </cdr:sp>
  </cdr:relSizeAnchor>
</c:userShape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88886EC1B57459638B139D3FCC7C9" ma:contentTypeVersion="2" ma:contentTypeDescription="Een nieuw document maken." ma:contentTypeScope="" ma:versionID="83c119ab72ebbcddf583cec521cad956">
  <xsd:schema xmlns:xsd="http://www.w3.org/2001/XMLSchema" xmlns:xs="http://www.w3.org/2001/XMLSchema" xmlns:p="http://schemas.microsoft.com/office/2006/metadata/properties" xmlns:ns2="56c7b725-fc2f-4b62-b7fe-62e9a73883d3" targetNamespace="http://schemas.microsoft.com/office/2006/metadata/properties" ma:root="true" ma:fieldsID="592cb851a2cb366bc55d2b26a7fdc73e" ns2:_="">
    <xsd:import namespace="56c7b725-fc2f-4b62-b7fe-62e9a73883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b725-fc2f-4b62-b7fe-62e9a7388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70CCE-EA27-45B2-B628-58CB9FADB98B}"/>
</file>

<file path=customXml/itemProps2.xml><?xml version="1.0" encoding="utf-8"?>
<ds:datastoreItem xmlns:ds="http://schemas.openxmlformats.org/officeDocument/2006/customXml" ds:itemID="{89E874A9-8D11-47B6-AF38-E34ACF7A7101}"/>
</file>

<file path=docProps/app.xml><?xml version="1.0" encoding="utf-8"?>
<Properties xmlns="http://schemas.openxmlformats.org/officeDocument/2006/extended-properties" xmlns:vt="http://schemas.openxmlformats.org/officeDocument/2006/docPropsVTypes">
  <Template>Normal.dotm</Template>
  <TotalTime>1</TotalTime>
  <Pages>13</Pages>
  <Words>3786</Words>
  <Characters>20825</Characters>
  <Application>Microsoft Office Word</Application>
  <DocSecurity>4</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Floor | Ateliers Tilburg</cp:lastModifiedBy>
  <cp:revision>2</cp:revision>
  <cp:lastPrinted>2018-03-13T12:11:00Z</cp:lastPrinted>
  <dcterms:created xsi:type="dcterms:W3CDTF">2023-01-23T14:47:00Z</dcterms:created>
  <dcterms:modified xsi:type="dcterms:W3CDTF">2023-01-23T14:47:00Z</dcterms:modified>
</cp:coreProperties>
</file>